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61C97" w14:textId="74D4603F" w:rsidR="00B3419F" w:rsidRDefault="00B3419F" w:rsidP="00B3419F">
      <w:pPr>
        <w:spacing w:after="0" w:line="240" w:lineRule="auto"/>
        <w:jc w:val="center"/>
        <w:rPr>
          <w:b/>
          <w:bCs/>
        </w:rPr>
      </w:pPr>
      <w:r w:rsidRPr="002B2FDF">
        <w:rPr>
          <w:b/>
          <w:bCs/>
        </w:rPr>
        <w:t xml:space="preserve">Komunikat </w:t>
      </w:r>
      <w:r>
        <w:rPr>
          <w:b/>
          <w:bCs/>
        </w:rPr>
        <w:t xml:space="preserve">Nr </w:t>
      </w:r>
      <w:r w:rsidR="00D353AE">
        <w:rPr>
          <w:b/>
          <w:bCs/>
        </w:rPr>
        <w:t>1</w:t>
      </w:r>
      <w:r>
        <w:rPr>
          <w:b/>
          <w:bCs/>
        </w:rPr>
        <w:t>/2023</w:t>
      </w:r>
    </w:p>
    <w:p w14:paraId="5796211E" w14:textId="49F13714" w:rsidR="00B3419F" w:rsidRDefault="00B3419F" w:rsidP="00B3419F">
      <w:pPr>
        <w:spacing w:after="0" w:line="240" w:lineRule="auto"/>
        <w:jc w:val="center"/>
        <w:rPr>
          <w:b/>
          <w:bCs/>
        </w:rPr>
      </w:pPr>
      <w:r w:rsidRPr="002B2FDF">
        <w:rPr>
          <w:b/>
          <w:bCs/>
        </w:rPr>
        <w:t xml:space="preserve">Dyrektora </w:t>
      </w:r>
      <w:r w:rsidR="00632183">
        <w:rPr>
          <w:b/>
          <w:bCs/>
        </w:rPr>
        <w:t>SDNS UJ</w:t>
      </w:r>
      <w:r w:rsidRPr="002B2FDF">
        <w:rPr>
          <w:b/>
          <w:bCs/>
        </w:rPr>
        <w:t xml:space="preserve"> </w:t>
      </w:r>
    </w:p>
    <w:p w14:paraId="66BF311D" w14:textId="102D71AD" w:rsidR="00D22C43" w:rsidRDefault="000A166D" w:rsidP="00B341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sprawie:</w:t>
      </w:r>
      <w:r w:rsidR="00020C97" w:rsidRPr="000A166D">
        <w:rPr>
          <w:b/>
          <w:bCs/>
        </w:rPr>
        <w:t xml:space="preserve"> </w:t>
      </w:r>
      <w:r w:rsidR="00B25FED">
        <w:rPr>
          <w:b/>
          <w:bCs/>
        </w:rPr>
        <w:t>zasad</w:t>
      </w:r>
      <w:r w:rsidR="009749F7" w:rsidRPr="000A166D">
        <w:rPr>
          <w:b/>
          <w:bCs/>
        </w:rPr>
        <w:t xml:space="preserve"> postępowania</w:t>
      </w:r>
      <w:r w:rsidR="009E672D">
        <w:rPr>
          <w:b/>
          <w:bCs/>
        </w:rPr>
        <w:t xml:space="preserve"> w związku z zakończeniem kształcenia </w:t>
      </w:r>
      <w:r w:rsidR="009749F7" w:rsidRPr="000A166D">
        <w:rPr>
          <w:b/>
          <w:bCs/>
        </w:rPr>
        <w:t xml:space="preserve">w </w:t>
      </w:r>
      <w:r w:rsidR="00A306B1">
        <w:rPr>
          <w:b/>
          <w:bCs/>
        </w:rPr>
        <w:t>Szkole Doktorskiej</w:t>
      </w:r>
    </w:p>
    <w:p w14:paraId="3DF9A2E0" w14:textId="79052243" w:rsidR="00B3419F" w:rsidRPr="000A166D" w:rsidRDefault="00B3419F" w:rsidP="00B341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D353AE">
        <w:rPr>
          <w:b/>
          <w:bCs/>
        </w:rPr>
        <w:t xml:space="preserve">22 </w:t>
      </w:r>
      <w:r w:rsidR="00632183">
        <w:rPr>
          <w:b/>
          <w:bCs/>
        </w:rPr>
        <w:t>czerwca</w:t>
      </w:r>
      <w:r>
        <w:rPr>
          <w:b/>
          <w:bCs/>
        </w:rPr>
        <w:t xml:space="preserve"> 2023 r.</w:t>
      </w:r>
    </w:p>
    <w:p w14:paraId="4FCC06F1" w14:textId="4DB8BB75" w:rsidR="00020C97" w:rsidRDefault="000A166D">
      <w:r>
        <w:t>W związku z:</w:t>
      </w:r>
    </w:p>
    <w:p w14:paraId="42FC643A" w14:textId="35FDD57C" w:rsidR="000A166D" w:rsidRPr="001A1ED3" w:rsidRDefault="000A166D" w:rsidP="00B3419F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i/>
          <w:iCs/>
        </w:rPr>
      </w:pPr>
      <w:r w:rsidRPr="001A1ED3">
        <w:rPr>
          <w:i/>
          <w:iCs/>
        </w:rPr>
        <w:t>Ustawą z dnia 20 lipca 2018 r. Prawo o szkolnic</w:t>
      </w:r>
      <w:r w:rsidR="008A5E79" w:rsidRPr="001A1ED3">
        <w:rPr>
          <w:i/>
          <w:iCs/>
        </w:rPr>
        <w:t xml:space="preserve">twie wyższym i nauce, </w:t>
      </w:r>
      <w:r w:rsidR="0062509D">
        <w:rPr>
          <w:i/>
          <w:iCs/>
        </w:rPr>
        <w:t>(dalej:</w:t>
      </w:r>
      <w:r w:rsidR="007C7A06">
        <w:rPr>
          <w:i/>
          <w:iCs/>
        </w:rPr>
        <w:t xml:space="preserve"> </w:t>
      </w:r>
      <w:r w:rsidR="0062509D">
        <w:rPr>
          <w:i/>
          <w:iCs/>
        </w:rPr>
        <w:t>Ustawa)</w:t>
      </w:r>
      <w:r w:rsidR="008A5E79" w:rsidRPr="001A1ED3">
        <w:rPr>
          <w:i/>
          <w:iCs/>
        </w:rPr>
        <w:t>;</w:t>
      </w:r>
    </w:p>
    <w:p w14:paraId="0846B9B3" w14:textId="42FF9ECB" w:rsidR="008A5E79" w:rsidRPr="001A1ED3" w:rsidRDefault="008A5E79" w:rsidP="00B3419F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i/>
          <w:iCs/>
        </w:rPr>
      </w:pPr>
      <w:r w:rsidRPr="001A1ED3">
        <w:rPr>
          <w:i/>
          <w:iCs/>
        </w:rPr>
        <w:t>Uchwał</w:t>
      </w:r>
      <w:r w:rsidR="00001E4A">
        <w:rPr>
          <w:i/>
          <w:iCs/>
        </w:rPr>
        <w:t>ą</w:t>
      </w:r>
      <w:r w:rsidRPr="001A1ED3">
        <w:rPr>
          <w:i/>
          <w:iCs/>
        </w:rPr>
        <w:t xml:space="preserve"> nr </w:t>
      </w:r>
      <w:r w:rsidR="00632183">
        <w:rPr>
          <w:i/>
          <w:iCs/>
        </w:rPr>
        <w:t>51</w:t>
      </w:r>
      <w:r w:rsidRPr="001A1ED3">
        <w:rPr>
          <w:i/>
          <w:iCs/>
        </w:rPr>
        <w:t>/</w:t>
      </w:r>
      <w:r w:rsidR="00632183">
        <w:rPr>
          <w:i/>
          <w:iCs/>
        </w:rPr>
        <w:t>V</w:t>
      </w:r>
      <w:r w:rsidRPr="001A1ED3">
        <w:rPr>
          <w:i/>
          <w:iCs/>
        </w:rPr>
        <w:t>/20</w:t>
      </w:r>
      <w:r w:rsidR="00632183">
        <w:rPr>
          <w:i/>
          <w:iCs/>
        </w:rPr>
        <w:t>23</w:t>
      </w:r>
      <w:r w:rsidRPr="001A1ED3">
        <w:rPr>
          <w:i/>
          <w:iCs/>
        </w:rPr>
        <w:t xml:space="preserve"> Senatu UJ z dnia </w:t>
      </w:r>
      <w:r w:rsidR="00632183">
        <w:rPr>
          <w:i/>
          <w:iCs/>
        </w:rPr>
        <w:t>31</w:t>
      </w:r>
      <w:r w:rsidRPr="001A1ED3">
        <w:rPr>
          <w:i/>
          <w:iCs/>
        </w:rPr>
        <w:t xml:space="preserve"> </w:t>
      </w:r>
      <w:r w:rsidR="00632183">
        <w:rPr>
          <w:i/>
          <w:iCs/>
        </w:rPr>
        <w:t>maja</w:t>
      </w:r>
      <w:r w:rsidRPr="001A1ED3">
        <w:rPr>
          <w:i/>
          <w:iCs/>
        </w:rPr>
        <w:t xml:space="preserve"> 20</w:t>
      </w:r>
      <w:r w:rsidR="00632183">
        <w:rPr>
          <w:i/>
          <w:iCs/>
        </w:rPr>
        <w:t>23</w:t>
      </w:r>
      <w:r w:rsidRPr="001A1ED3">
        <w:rPr>
          <w:i/>
          <w:iCs/>
        </w:rPr>
        <w:t xml:space="preserve"> r. Procedura postępowań o nadanie stopni naukowych na Uniwersytecie Jagiellońskim</w:t>
      </w:r>
      <w:r w:rsidR="007C7A06">
        <w:rPr>
          <w:i/>
          <w:iCs/>
        </w:rPr>
        <w:t xml:space="preserve"> (dalej: „</w:t>
      </w:r>
      <w:r w:rsidR="007C7A06" w:rsidRPr="001A1ED3">
        <w:rPr>
          <w:i/>
          <w:iCs/>
        </w:rPr>
        <w:t>Procedura postępowań o nadanie stopni naukowych</w:t>
      </w:r>
      <w:r w:rsidR="007C7A06">
        <w:rPr>
          <w:i/>
          <w:iCs/>
        </w:rPr>
        <w:t>”)</w:t>
      </w:r>
      <w:r w:rsidR="001F0A99">
        <w:rPr>
          <w:i/>
          <w:iCs/>
        </w:rPr>
        <w:t>;</w:t>
      </w:r>
    </w:p>
    <w:p w14:paraId="69B80295" w14:textId="07F337DB" w:rsidR="008A5E79" w:rsidRPr="001A1ED3" w:rsidRDefault="008A5E79" w:rsidP="00B3419F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i/>
          <w:iCs/>
        </w:rPr>
      </w:pPr>
      <w:r w:rsidRPr="001A1ED3">
        <w:rPr>
          <w:i/>
          <w:iCs/>
        </w:rPr>
        <w:t>Zarządzeniem nr 155 Rektora Uniwersytetu Jagiellońskiego z dnia 28 grudnia 2020 roku w</w:t>
      </w:r>
      <w:r w:rsidR="001F0A99">
        <w:rPr>
          <w:i/>
          <w:iCs/>
        </w:rPr>
        <w:t> </w:t>
      </w:r>
      <w:r w:rsidRPr="001A1ED3">
        <w:rPr>
          <w:i/>
          <w:iCs/>
        </w:rPr>
        <w:t>sprawie: elektronicznego archiwizowania rozpraw doktorskich na Uniwersytecie Jagiellońskim</w:t>
      </w:r>
      <w:r w:rsidR="008715E7">
        <w:rPr>
          <w:i/>
          <w:iCs/>
        </w:rPr>
        <w:t xml:space="preserve"> (dalej</w:t>
      </w:r>
      <w:r w:rsidR="00AF3439">
        <w:rPr>
          <w:i/>
          <w:iCs/>
        </w:rPr>
        <w:t>:</w:t>
      </w:r>
      <w:r w:rsidR="008715E7">
        <w:rPr>
          <w:i/>
          <w:iCs/>
        </w:rPr>
        <w:t xml:space="preserve"> „Zarządzenie nr 155 Rektora UJ”)</w:t>
      </w:r>
      <w:r w:rsidR="001F0A99">
        <w:rPr>
          <w:i/>
          <w:iCs/>
        </w:rPr>
        <w:t>;</w:t>
      </w:r>
    </w:p>
    <w:p w14:paraId="6648FA26" w14:textId="18B27DCA" w:rsidR="003B585E" w:rsidRPr="001A1ED3" w:rsidRDefault="003B585E" w:rsidP="00B3419F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i/>
          <w:iCs/>
        </w:rPr>
      </w:pPr>
      <w:r w:rsidRPr="001A1ED3">
        <w:rPr>
          <w:i/>
          <w:iCs/>
        </w:rPr>
        <w:t>Instrukcją dla doktorantów dot. wprowadzania prac do Archiwum Prac Dyplomowych Uniwersytetu Jagiellońskiego</w:t>
      </w:r>
      <w:r w:rsidR="00260D62">
        <w:rPr>
          <w:i/>
          <w:iCs/>
        </w:rPr>
        <w:t xml:space="preserve"> (dalej: „Instrukcja AP dla Doktorantów”)</w:t>
      </w:r>
      <w:r w:rsidR="001F0A99">
        <w:rPr>
          <w:i/>
          <w:iCs/>
        </w:rPr>
        <w:t>;</w:t>
      </w:r>
    </w:p>
    <w:p w14:paraId="2FEEC404" w14:textId="12906ED3" w:rsidR="003B585E" w:rsidRPr="001A1ED3" w:rsidRDefault="003B585E" w:rsidP="00B3419F">
      <w:pPr>
        <w:pStyle w:val="Akapitzlist"/>
        <w:numPr>
          <w:ilvl w:val="0"/>
          <w:numId w:val="4"/>
        </w:numPr>
        <w:spacing w:line="240" w:lineRule="auto"/>
        <w:ind w:left="714" w:hanging="357"/>
        <w:jc w:val="both"/>
        <w:rPr>
          <w:i/>
          <w:iCs/>
        </w:rPr>
      </w:pPr>
      <w:r w:rsidRPr="001A1ED3">
        <w:rPr>
          <w:i/>
          <w:iCs/>
        </w:rPr>
        <w:t>Instrukcją dla promotorów rozpraw doktorskich dot. akceptacji prac w Archiwum Prac Dyplomowych Uniwersytetu Jagiellońskiego</w:t>
      </w:r>
      <w:r w:rsidR="00E817FE">
        <w:rPr>
          <w:i/>
          <w:iCs/>
        </w:rPr>
        <w:t xml:space="preserve"> (dalej: „Instrukcja AP dla Promotorów”)</w:t>
      </w:r>
      <w:r w:rsidR="001F0A99">
        <w:rPr>
          <w:i/>
          <w:iCs/>
        </w:rPr>
        <w:t>;</w:t>
      </w:r>
    </w:p>
    <w:p w14:paraId="1043F69A" w14:textId="26949AC0" w:rsidR="001A1ED3" w:rsidRPr="001A1ED3" w:rsidRDefault="001A1ED3" w:rsidP="00632183">
      <w:pPr>
        <w:pStyle w:val="Akapitzlist"/>
        <w:spacing w:line="240" w:lineRule="auto"/>
        <w:ind w:left="714"/>
        <w:jc w:val="both"/>
        <w:rPr>
          <w:i/>
          <w:iCs/>
        </w:rPr>
      </w:pPr>
    </w:p>
    <w:p w14:paraId="61332A7C" w14:textId="08CFAD8B" w:rsidR="00020C97" w:rsidRDefault="008715E7" w:rsidP="001A1ED3">
      <w:pPr>
        <w:jc w:val="both"/>
      </w:pPr>
      <w:r>
        <w:t>w</w:t>
      </w:r>
      <w:r w:rsidR="001A1ED3">
        <w:t xml:space="preserve">prowadzam </w:t>
      </w:r>
      <w:r w:rsidR="00020C97">
        <w:t>następujące zasady postępowania na zakończenie kształcenia w SDN</w:t>
      </w:r>
      <w:r w:rsidR="00D2726B">
        <w:t>S</w:t>
      </w:r>
      <w:r w:rsidR="00020C97">
        <w:t>:</w:t>
      </w:r>
    </w:p>
    <w:p w14:paraId="02F1B636" w14:textId="3EAD85EF" w:rsidR="00A05A59" w:rsidRPr="00020C97" w:rsidRDefault="0062509D" w:rsidP="00B3419F">
      <w:pPr>
        <w:spacing w:before="240" w:after="120" w:line="240" w:lineRule="auto"/>
        <w:jc w:val="center"/>
        <w:rPr>
          <w:b/>
        </w:rPr>
      </w:pPr>
      <w:r w:rsidRPr="00A306B1">
        <w:rPr>
          <w:b/>
          <w:bCs/>
        </w:rPr>
        <w:t>§ 1</w:t>
      </w:r>
      <w:r w:rsidR="00A05A59" w:rsidRPr="00020C97">
        <w:rPr>
          <w:b/>
        </w:rPr>
        <w:t xml:space="preserve"> </w:t>
      </w:r>
      <w:r>
        <w:rPr>
          <w:b/>
        </w:rPr>
        <w:t>Z</w:t>
      </w:r>
      <w:r w:rsidR="00A05A59" w:rsidRPr="00020C97">
        <w:rPr>
          <w:b/>
        </w:rPr>
        <w:t>łożenie metryczki i przesłanie podstawowych danych o pracy doktorskiej</w:t>
      </w:r>
    </w:p>
    <w:p w14:paraId="0DE7DCF5" w14:textId="201DB6C8" w:rsidR="009749F7" w:rsidRDefault="008715E7" w:rsidP="00B3419F">
      <w:pPr>
        <w:spacing w:after="120" w:line="240" w:lineRule="auto"/>
        <w:jc w:val="both"/>
      </w:pPr>
      <w:r>
        <w:t>1.</w:t>
      </w:r>
      <w:r w:rsidR="009E672D">
        <w:t xml:space="preserve">Doktorant kształcący się </w:t>
      </w:r>
      <w:r w:rsidR="00171A13">
        <w:t>w Szkole Doktorskiej (dalej „</w:t>
      </w:r>
      <w:r w:rsidR="00AF3439">
        <w:t>Doktorant</w:t>
      </w:r>
      <w:r w:rsidR="00171A13">
        <w:t>”)</w:t>
      </w:r>
      <w:r w:rsidR="00AF3439">
        <w:t xml:space="preserve"> </w:t>
      </w:r>
      <w:r w:rsidR="009E672D">
        <w:t xml:space="preserve">przesyła do Biura SDNS UJ metryczkę rozprawy z adresu w domenie uj.edu.pl lub </w:t>
      </w:r>
      <w:r w:rsidR="00AF3439">
        <w:t>składa w</w:t>
      </w:r>
      <w:r w:rsidR="009749F7">
        <w:t xml:space="preserve"> </w:t>
      </w:r>
      <w:r w:rsidR="00632183">
        <w:t xml:space="preserve">Biurze SDNS UJ </w:t>
      </w:r>
      <w:r w:rsidR="009749F7">
        <w:t>podpisan</w:t>
      </w:r>
      <w:r>
        <w:t>ą</w:t>
      </w:r>
      <w:r w:rsidR="009749F7">
        <w:t xml:space="preserve"> papierow</w:t>
      </w:r>
      <w:r>
        <w:t>ą</w:t>
      </w:r>
      <w:r w:rsidR="009749F7">
        <w:t xml:space="preserve"> </w:t>
      </w:r>
      <w:r>
        <w:t>„M</w:t>
      </w:r>
      <w:r w:rsidR="009749F7">
        <w:t>etryczk</w:t>
      </w:r>
      <w:r>
        <w:t>ę</w:t>
      </w:r>
      <w:r w:rsidR="009749F7">
        <w:t xml:space="preserve"> rozprawy doktorskiej</w:t>
      </w:r>
      <w:r>
        <w:t>”</w:t>
      </w:r>
      <w:r w:rsidR="009749F7">
        <w:t xml:space="preserve"> będąc</w:t>
      </w:r>
      <w:r>
        <w:t>ą</w:t>
      </w:r>
      <w:r w:rsidR="009749F7">
        <w:t xml:space="preserve"> </w:t>
      </w:r>
      <w:r>
        <w:t>Z</w:t>
      </w:r>
      <w:r w:rsidR="009749F7">
        <w:t xml:space="preserve">ałącznikiem nr 1 do </w:t>
      </w:r>
      <w:r>
        <w:rPr>
          <w:i/>
          <w:iCs/>
        </w:rPr>
        <w:t>„Zarządzeni</w:t>
      </w:r>
      <w:r w:rsidR="000319F7">
        <w:rPr>
          <w:i/>
          <w:iCs/>
        </w:rPr>
        <w:t>a</w:t>
      </w:r>
      <w:r>
        <w:rPr>
          <w:i/>
          <w:iCs/>
        </w:rPr>
        <w:t xml:space="preserve"> nr 155 Rektora UJ”</w:t>
      </w:r>
      <w:r w:rsidR="001F0A99">
        <w:rPr>
          <w:i/>
          <w:iCs/>
        </w:rPr>
        <w:t>.</w:t>
      </w:r>
      <w:r w:rsidR="00662E86">
        <w:rPr>
          <w:i/>
          <w:iCs/>
        </w:rPr>
        <w:t xml:space="preserve"> </w:t>
      </w:r>
      <w:r w:rsidR="00662E86">
        <w:t xml:space="preserve">Ponieważ Doktorant jest zobowiązany </w:t>
      </w:r>
      <w:r w:rsidR="00662E86" w:rsidRPr="005057F5">
        <w:t>do wprowadzenia rozprawy do systemu informatycznego Uniwersytetu w terminie nie krótszym niż 7 dni przed terminem złożenia rozprawy określonym w I</w:t>
      </w:r>
      <w:r w:rsidR="00662E86">
        <w:t xml:space="preserve">ndywidualnym </w:t>
      </w:r>
      <w:r w:rsidR="00662E86" w:rsidRPr="005057F5">
        <w:t>P</w:t>
      </w:r>
      <w:r w:rsidR="00662E86">
        <w:t xml:space="preserve">lanie </w:t>
      </w:r>
      <w:r w:rsidR="00662E86" w:rsidRPr="005057F5">
        <w:t>B</w:t>
      </w:r>
      <w:r w:rsidR="00662E86">
        <w:t xml:space="preserve">adawczym, złożenie metryczki w </w:t>
      </w:r>
      <w:r w:rsidR="00632183">
        <w:t xml:space="preserve">Biurze SDNS </w:t>
      </w:r>
      <w:r w:rsidR="00662E86">
        <w:t>powinno nastąpić co najmniej 10 dni przed terminem złożenia rozprawy określonym w Indywidualnym Planie Badawczym.</w:t>
      </w:r>
    </w:p>
    <w:p w14:paraId="105A5D70" w14:textId="4D0F2D7D" w:rsidR="00A05A59" w:rsidRDefault="008715E7" w:rsidP="00B3419F">
      <w:pPr>
        <w:spacing w:after="120" w:line="240" w:lineRule="auto"/>
        <w:jc w:val="both"/>
      </w:pPr>
      <w:r>
        <w:t xml:space="preserve">2. </w:t>
      </w:r>
      <w:r w:rsidR="00AF3439">
        <w:t>R</w:t>
      </w:r>
      <w:r w:rsidR="009749F7">
        <w:t xml:space="preserve">ównocześnie </w:t>
      </w:r>
      <w:r w:rsidR="00AF3439">
        <w:t xml:space="preserve">Doktorant przesyła </w:t>
      </w:r>
      <w:r w:rsidR="00260D62">
        <w:t xml:space="preserve">pocztą elektroniczną </w:t>
      </w:r>
      <w:r>
        <w:t xml:space="preserve">do </w:t>
      </w:r>
      <w:r w:rsidR="00632183">
        <w:t>Biura SDNS</w:t>
      </w:r>
      <w:r w:rsidR="00C953E8">
        <w:t xml:space="preserve"> – sdns@uj.edu.pl</w:t>
      </w:r>
      <w:r w:rsidR="00632183">
        <w:t xml:space="preserve"> </w:t>
      </w:r>
      <w:r w:rsidR="009749F7">
        <w:t>te</w:t>
      </w:r>
      <w:r w:rsidR="001F0A99">
        <w:t> </w:t>
      </w:r>
      <w:r w:rsidR="009749F7">
        <w:t>same informacje</w:t>
      </w:r>
      <w:r w:rsidR="00020C97">
        <w:t xml:space="preserve"> co zawarte w metryczce</w:t>
      </w:r>
      <w:r>
        <w:t>, w wersji edytowalnej</w:t>
      </w:r>
      <w:r w:rsidR="009749F7">
        <w:t xml:space="preserve">. Przesłanie danych w formie elektronicznej </w:t>
      </w:r>
      <w:r w:rsidR="00AF3439">
        <w:t>ma na celu</w:t>
      </w:r>
      <w:r w:rsidR="009749F7">
        <w:t xml:space="preserve"> uniknięci</w:t>
      </w:r>
      <w:r w:rsidR="00AF3439">
        <w:t>e</w:t>
      </w:r>
      <w:r w:rsidR="009749F7">
        <w:t xml:space="preserve"> </w:t>
      </w:r>
      <w:r w:rsidR="00020C97">
        <w:t xml:space="preserve">ręcznego </w:t>
      </w:r>
      <w:r w:rsidR="009749F7">
        <w:t xml:space="preserve">przepisywania danych do USOS przez pracownika administracyjnego, co mogłoby </w:t>
      </w:r>
      <w:r w:rsidR="00A05A59">
        <w:t>generować</w:t>
      </w:r>
      <w:r w:rsidR="009749F7">
        <w:t xml:space="preserve"> pomyłki, zwłaszcza w tytule </w:t>
      </w:r>
      <w:r w:rsidR="00020C97">
        <w:t>rozprawy doktorskiej</w:t>
      </w:r>
      <w:r w:rsidR="009749F7">
        <w:t xml:space="preserve">. </w:t>
      </w:r>
    </w:p>
    <w:p w14:paraId="75BF4084" w14:textId="74E81218" w:rsidR="00A05A59" w:rsidRDefault="0062509D" w:rsidP="00B3419F">
      <w:pPr>
        <w:spacing w:before="240" w:after="120" w:line="240" w:lineRule="auto"/>
        <w:jc w:val="center"/>
        <w:rPr>
          <w:b/>
        </w:rPr>
      </w:pPr>
      <w:r w:rsidRPr="00A306B1">
        <w:rPr>
          <w:b/>
          <w:bCs/>
        </w:rPr>
        <w:t>§ 2</w:t>
      </w:r>
      <w:r w:rsidR="00A05A59" w:rsidRPr="00020C97">
        <w:rPr>
          <w:b/>
        </w:rPr>
        <w:t xml:space="preserve"> </w:t>
      </w:r>
      <w:r>
        <w:rPr>
          <w:b/>
        </w:rPr>
        <w:t>U</w:t>
      </w:r>
      <w:r w:rsidR="00A05A59" w:rsidRPr="00020C97">
        <w:rPr>
          <w:b/>
        </w:rPr>
        <w:t>zupełnienie danych i wprowadzenie pracy do Archiwum Prac (AP)</w:t>
      </w:r>
    </w:p>
    <w:p w14:paraId="05DA87EC" w14:textId="2E758E21" w:rsidR="00260D62" w:rsidRDefault="00260D62" w:rsidP="00B3419F">
      <w:pPr>
        <w:spacing w:after="120" w:line="240" w:lineRule="auto"/>
        <w:jc w:val="both"/>
      </w:pPr>
      <w:r>
        <w:t xml:space="preserve">1. </w:t>
      </w:r>
      <w:r w:rsidR="00A05A59">
        <w:t xml:space="preserve">Po otrzymaniu </w:t>
      </w:r>
      <w:r w:rsidR="005460C4">
        <w:t>drogą e-</w:t>
      </w:r>
      <w:r w:rsidR="00E817FE">
        <w:t xml:space="preserve">mail </w:t>
      </w:r>
      <w:r>
        <w:t xml:space="preserve">z </w:t>
      </w:r>
      <w:r w:rsidR="00632183">
        <w:t xml:space="preserve">Biura SDNS </w:t>
      </w:r>
      <w:r w:rsidR="009377A6">
        <w:t xml:space="preserve">lub systemu AP </w:t>
      </w:r>
      <w:r>
        <w:t>potwierdzenia</w:t>
      </w:r>
      <w:r w:rsidR="00A05A59">
        <w:t xml:space="preserve"> o </w:t>
      </w:r>
      <w:r w:rsidR="00D17A52">
        <w:t>wprowadzeniu danych z metryczki do USOS</w:t>
      </w:r>
      <w:r>
        <w:t>, Doktorant</w:t>
      </w:r>
      <w:r w:rsidR="00A05A59">
        <w:t xml:space="preserve"> samodzielnie </w:t>
      </w:r>
      <w:r w:rsidR="009749F7">
        <w:t>wprowadz</w:t>
      </w:r>
      <w:r>
        <w:t>a</w:t>
      </w:r>
      <w:r w:rsidR="009749F7">
        <w:t xml:space="preserve"> </w:t>
      </w:r>
      <w:r>
        <w:t>rozprawę doktorską</w:t>
      </w:r>
      <w:r w:rsidR="00E437AA">
        <w:t xml:space="preserve"> </w:t>
      </w:r>
      <w:r w:rsidR="009749F7">
        <w:t>do systemu AP</w:t>
      </w:r>
      <w:r w:rsidR="00D17A52">
        <w:t xml:space="preserve"> </w:t>
      </w:r>
      <w:r w:rsidR="00020C97">
        <w:t>(</w:t>
      </w:r>
      <w:r w:rsidR="00020C97" w:rsidRPr="00020C97">
        <w:t>https://www.ap.uj.edu.pl/</w:t>
      </w:r>
      <w:r w:rsidR="00020C97">
        <w:t>)</w:t>
      </w:r>
      <w:r w:rsidR="007F4EF8">
        <w:t>,</w:t>
      </w:r>
      <w:r w:rsidR="00020C97">
        <w:t xml:space="preserve"> </w:t>
      </w:r>
      <w:r w:rsidR="00D17A52">
        <w:t xml:space="preserve">zgodnie z </w:t>
      </w:r>
      <w:r>
        <w:t>„Instrukcją AP dla Doktorantów”</w:t>
      </w:r>
      <w:r w:rsidR="00B3419F">
        <w:t>.</w:t>
      </w:r>
      <w:r>
        <w:t xml:space="preserve"> </w:t>
      </w:r>
    </w:p>
    <w:p w14:paraId="3E14F8D9" w14:textId="3296879B" w:rsidR="00A05A59" w:rsidRDefault="00B25FED" w:rsidP="00B3419F">
      <w:pPr>
        <w:spacing w:after="120" w:line="240" w:lineRule="auto"/>
        <w:jc w:val="both"/>
      </w:pPr>
      <w:r>
        <w:t xml:space="preserve">2. Należy przejść wszystkie wskazane w Instrukcji etapy </w:t>
      </w:r>
      <w:r w:rsidR="00D17A52">
        <w:t xml:space="preserve">aż do </w:t>
      </w:r>
      <w:r w:rsidR="00984AE2">
        <w:t>przekazania pracy do zatwierdzenia przez Promotora</w:t>
      </w:r>
      <w:r w:rsidR="001F0A99">
        <w:t>,</w:t>
      </w:r>
      <w:r w:rsidR="00984AE2">
        <w:t xml:space="preserve"> co </w:t>
      </w:r>
      <w:r w:rsidR="00E817FE">
        <w:t xml:space="preserve">równocześnie oznacza </w:t>
      </w:r>
      <w:r w:rsidR="007F4EF8">
        <w:t>jej</w:t>
      </w:r>
      <w:r w:rsidR="001F0A99">
        <w:t> </w:t>
      </w:r>
      <w:r w:rsidR="00E817FE">
        <w:t>wysłanie</w:t>
      </w:r>
      <w:r w:rsidR="007F4EF8">
        <w:t xml:space="preserve"> </w:t>
      </w:r>
      <w:r w:rsidR="00984AE2">
        <w:t xml:space="preserve">do Jednolitego Systemu </w:t>
      </w:r>
      <w:proofErr w:type="spellStart"/>
      <w:r w:rsidR="00984AE2">
        <w:t>Antyplagiatowego</w:t>
      </w:r>
      <w:proofErr w:type="spellEnd"/>
      <w:r w:rsidR="00984AE2">
        <w:t xml:space="preserve">. </w:t>
      </w:r>
      <w:r w:rsidR="005674F2">
        <w:t xml:space="preserve">Doktorant zobowiązany jest do wydrukowania wygenerowanego w AP oświadczenia o prawach autorskich. Oświadczenie </w:t>
      </w:r>
      <w:r w:rsidR="005674F2" w:rsidRPr="00B3419F">
        <w:t>dostępne jest dopiero po przekazaniu pracy do akceptacji przez Promotora.</w:t>
      </w:r>
    </w:p>
    <w:p w14:paraId="459B831C" w14:textId="3F7C4DE6" w:rsidR="00D17A52" w:rsidRPr="009614D2" w:rsidRDefault="0062509D" w:rsidP="00B3419F">
      <w:pPr>
        <w:spacing w:before="240" w:after="120" w:line="240" w:lineRule="auto"/>
        <w:jc w:val="center"/>
        <w:rPr>
          <w:b/>
        </w:rPr>
      </w:pPr>
      <w:r w:rsidRPr="00A306B1">
        <w:rPr>
          <w:b/>
          <w:bCs/>
        </w:rPr>
        <w:t>§ 3</w:t>
      </w:r>
      <w:r w:rsidR="00D17A52" w:rsidRPr="009614D2">
        <w:rPr>
          <w:b/>
        </w:rPr>
        <w:t xml:space="preserve"> </w:t>
      </w:r>
      <w:r w:rsidR="002151B3">
        <w:rPr>
          <w:b/>
        </w:rPr>
        <w:t>C</w:t>
      </w:r>
      <w:r w:rsidR="00D17A52" w:rsidRPr="009614D2">
        <w:rPr>
          <w:b/>
        </w:rPr>
        <w:t>zynności podejmowane przez Promotora</w:t>
      </w:r>
    </w:p>
    <w:p w14:paraId="3941F0D2" w14:textId="6B2E581F" w:rsidR="00E817FE" w:rsidRDefault="00E817FE" w:rsidP="00B3419F">
      <w:pPr>
        <w:spacing w:after="120" w:line="240" w:lineRule="auto"/>
        <w:jc w:val="both"/>
      </w:pPr>
      <w:r>
        <w:t xml:space="preserve">1. </w:t>
      </w:r>
      <w:r w:rsidR="00D17A52">
        <w:t xml:space="preserve">Po </w:t>
      </w:r>
      <w:r w:rsidR="009614D2">
        <w:t>zaakceptowaniu przez Promotora r</w:t>
      </w:r>
      <w:r w:rsidR="00D17A52">
        <w:t xml:space="preserve">aportu </w:t>
      </w:r>
      <w:proofErr w:type="spellStart"/>
      <w:r w:rsidR="00D17A52">
        <w:t>antyplagiatowego</w:t>
      </w:r>
      <w:proofErr w:type="spellEnd"/>
      <w:r w:rsidR="009614D2">
        <w:t xml:space="preserve">, Promotor </w:t>
      </w:r>
      <w:r w:rsidR="00D17A52">
        <w:t xml:space="preserve">wprowadza do </w:t>
      </w:r>
      <w:r w:rsidR="00EF0C93">
        <w:t>AP</w:t>
      </w:r>
      <w:r w:rsidR="000A4DC2">
        <w:t xml:space="preserve"> </w:t>
      </w:r>
      <w:r w:rsidR="00D17A52">
        <w:t>swoją opinię na temat rozprawy doktorskiej</w:t>
      </w:r>
      <w:r w:rsidR="007F4EF8">
        <w:t>, zgodnie z „Instrukcją AP dla Promotorów”</w:t>
      </w:r>
      <w:r w:rsidR="00D17A52">
        <w:t xml:space="preserve">. </w:t>
      </w:r>
    </w:p>
    <w:p w14:paraId="7A01A0AF" w14:textId="55006717" w:rsidR="00D17A52" w:rsidRDefault="00E817FE" w:rsidP="00B3419F">
      <w:pPr>
        <w:spacing w:after="120" w:line="240" w:lineRule="auto"/>
        <w:jc w:val="both"/>
      </w:pPr>
      <w:r>
        <w:t xml:space="preserve">2. </w:t>
      </w:r>
      <w:r w:rsidR="00D17A52">
        <w:t xml:space="preserve">Zaakceptowany raport </w:t>
      </w:r>
      <w:proofErr w:type="spellStart"/>
      <w:r w:rsidR="00D17A52">
        <w:t>antyplagiatowy</w:t>
      </w:r>
      <w:proofErr w:type="spellEnd"/>
      <w:r w:rsidR="00D17A52">
        <w:t xml:space="preserve"> i opinię o rozprawie doktorskiej, </w:t>
      </w:r>
      <w:r w:rsidR="007F4EF8">
        <w:t>P</w:t>
      </w:r>
      <w:r w:rsidR="00D17A52">
        <w:t>romotor przekazuje Doktorantowi</w:t>
      </w:r>
      <w:r w:rsidR="007F4EF8">
        <w:t xml:space="preserve"> w wersji wydrukowanej i podpisanej</w:t>
      </w:r>
      <w:r w:rsidR="003D248D">
        <w:t>, w dwóch egzemplarzach</w:t>
      </w:r>
      <w:r w:rsidR="00D17A52">
        <w:t>.</w:t>
      </w:r>
    </w:p>
    <w:p w14:paraId="0B7FB5D9" w14:textId="77777777" w:rsidR="00D353AE" w:rsidRDefault="00D353AE" w:rsidP="00B3419F">
      <w:pPr>
        <w:spacing w:after="120" w:line="240" w:lineRule="auto"/>
        <w:jc w:val="both"/>
      </w:pPr>
      <w:bookmarkStart w:id="0" w:name="_GoBack"/>
      <w:bookmarkEnd w:id="0"/>
    </w:p>
    <w:p w14:paraId="2A2CEEB2" w14:textId="024B3AE8" w:rsidR="00D17A52" w:rsidRPr="009614D2" w:rsidRDefault="0062509D" w:rsidP="00B3419F">
      <w:pPr>
        <w:spacing w:before="240" w:line="240" w:lineRule="auto"/>
        <w:jc w:val="center"/>
        <w:rPr>
          <w:b/>
        </w:rPr>
      </w:pPr>
      <w:r w:rsidRPr="00A306B1">
        <w:rPr>
          <w:b/>
          <w:bCs/>
        </w:rPr>
        <w:lastRenderedPageBreak/>
        <w:t>§ 4</w:t>
      </w:r>
      <w:r w:rsidR="00D17A52" w:rsidRPr="009614D2">
        <w:rPr>
          <w:b/>
        </w:rPr>
        <w:t xml:space="preserve"> </w:t>
      </w:r>
      <w:r w:rsidR="002151B3">
        <w:rPr>
          <w:b/>
        </w:rPr>
        <w:t>O</w:t>
      </w:r>
      <w:r w:rsidR="00D17A52" w:rsidRPr="009614D2">
        <w:rPr>
          <w:b/>
        </w:rPr>
        <w:t>debranie zaświadczenia o ukończeniu kształcenia</w:t>
      </w:r>
    </w:p>
    <w:p w14:paraId="0BC8F0EE" w14:textId="6F53555B" w:rsidR="0062509D" w:rsidRDefault="007F4EF8" w:rsidP="000A166D">
      <w:pPr>
        <w:jc w:val="both"/>
      </w:pPr>
      <w:r>
        <w:t xml:space="preserve">1. </w:t>
      </w:r>
      <w:r w:rsidR="003D248D">
        <w:t xml:space="preserve">Jeden egzemplarz </w:t>
      </w:r>
      <w:r w:rsidR="00253E25">
        <w:t xml:space="preserve">raportu </w:t>
      </w:r>
      <w:proofErr w:type="spellStart"/>
      <w:r w:rsidR="00253E25">
        <w:t>antyplagiatowego</w:t>
      </w:r>
      <w:proofErr w:type="spellEnd"/>
      <w:r w:rsidR="00253E25">
        <w:t xml:space="preserve"> i opinii o rozprawie doktorskiej </w:t>
      </w:r>
      <w:r w:rsidR="003D248D">
        <w:t>o</w:t>
      </w:r>
      <w:r>
        <w:t>trzyman</w:t>
      </w:r>
      <w:r w:rsidR="003D248D">
        <w:t>ych</w:t>
      </w:r>
      <w:r>
        <w:t xml:space="preserve"> od Promotora </w:t>
      </w:r>
      <w:r w:rsidR="00D17A52">
        <w:t xml:space="preserve">Doktorant składa w </w:t>
      </w:r>
      <w:r w:rsidR="00632183">
        <w:t>Biurze SDNS</w:t>
      </w:r>
      <w:r w:rsidR="003D248D">
        <w:t>, celem zarchiwizowania w teczce osobowej</w:t>
      </w:r>
      <w:r w:rsidR="001F0A99">
        <w:t>.</w:t>
      </w:r>
      <w:r w:rsidR="00D17A52" w:rsidRPr="00D17A52">
        <w:t xml:space="preserve"> </w:t>
      </w:r>
    </w:p>
    <w:p w14:paraId="18CDEC3F" w14:textId="7406AE2C" w:rsidR="00800F26" w:rsidRDefault="0062509D" w:rsidP="000A166D">
      <w:pPr>
        <w:jc w:val="both"/>
      </w:pPr>
      <w:r>
        <w:t xml:space="preserve">2. </w:t>
      </w:r>
      <w:r w:rsidR="00632183">
        <w:t xml:space="preserve">Dyrektor SDNS UJ </w:t>
      </w:r>
      <w:r w:rsidR="003D248D">
        <w:t xml:space="preserve">we współpracy z </w:t>
      </w:r>
      <w:r w:rsidR="00632183">
        <w:t xml:space="preserve">Biurem SDNS </w:t>
      </w:r>
      <w:r>
        <w:t>przygotowuje</w:t>
      </w:r>
      <w:r w:rsidR="00FB5F6F">
        <w:t xml:space="preserve"> </w:t>
      </w:r>
      <w:r w:rsidR="00800F26">
        <w:t>z</w:t>
      </w:r>
      <w:r w:rsidR="00D17A52" w:rsidRPr="00D17A52">
        <w:t>aświadczenie o</w:t>
      </w:r>
      <w:r w:rsidR="001F0A99">
        <w:t> </w:t>
      </w:r>
      <w:r w:rsidR="00D17A52" w:rsidRPr="00D17A52">
        <w:t>ukończeniu kształcenia</w:t>
      </w:r>
      <w:r w:rsidR="00632183">
        <w:t xml:space="preserve">, które </w:t>
      </w:r>
      <w:r>
        <w:t>po podpisaniu przekaz</w:t>
      </w:r>
      <w:r w:rsidR="00632183">
        <w:t>ane zostaje</w:t>
      </w:r>
      <w:r>
        <w:t xml:space="preserve"> Doktorantowi</w:t>
      </w:r>
      <w:r w:rsidR="00800F26">
        <w:t xml:space="preserve">. </w:t>
      </w:r>
      <w:r w:rsidR="00FB5F6F">
        <w:t>Dokument ten jest</w:t>
      </w:r>
      <w:r w:rsidR="00281C16">
        <w:t xml:space="preserve"> wystawiany w </w:t>
      </w:r>
      <w:r w:rsidR="003D248D">
        <w:t>dwóch</w:t>
      </w:r>
      <w:r w:rsidR="00281C16">
        <w:t xml:space="preserve"> egzemplarzach. </w:t>
      </w:r>
      <w:r w:rsidR="003D248D">
        <w:t>Jeden</w:t>
      </w:r>
      <w:r w:rsidR="00281C16">
        <w:t xml:space="preserve"> egzemplarz, na którym potwierdzany jest odbiór przez Doktoranta, podlega archiwizacji w jego teczce osobowej.</w:t>
      </w:r>
      <w:r w:rsidR="008026F2">
        <w:t xml:space="preserve"> </w:t>
      </w:r>
    </w:p>
    <w:p w14:paraId="7272FE8B" w14:textId="5733FFC9" w:rsidR="00540D51" w:rsidRDefault="0062509D" w:rsidP="000A166D">
      <w:pPr>
        <w:jc w:val="both"/>
      </w:pPr>
      <w:r>
        <w:t xml:space="preserve">3. </w:t>
      </w:r>
      <w:r w:rsidR="00496464">
        <w:t>W przypadku</w:t>
      </w:r>
      <w:r w:rsidR="002F1383">
        <w:t>,</w:t>
      </w:r>
      <w:r w:rsidR="00496464">
        <w:t xml:space="preserve"> gdy praca doktorska składana jest przed </w:t>
      </w:r>
      <w:r w:rsidR="00496464" w:rsidRPr="00496464">
        <w:t>termin</w:t>
      </w:r>
      <w:r>
        <w:t>em</w:t>
      </w:r>
      <w:r w:rsidR="00496464" w:rsidRPr="00496464">
        <w:t xml:space="preserve"> ukończenia kształcenia przewidziany</w:t>
      </w:r>
      <w:r w:rsidR="00496464">
        <w:t>m</w:t>
      </w:r>
      <w:r w:rsidR="00CC60C8">
        <w:t xml:space="preserve"> przez</w:t>
      </w:r>
      <w:r w:rsidR="00496464" w:rsidRPr="00496464">
        <w:t xml:space="preserve"> program kształcenia</w:t>
      </w:r>
      <w:r w:rsidR="00496464">
        <w:t xml:space="preserve">, Doktorant </w:t>
      </w:r>
      <w:r w:rsidR="00E0551D">
        <w:t>będzie miał w systemie USOS status „aktywny” aż</w:t>
      </w:r>
      <w:r w:rsidR="00B3419F">
        <w:t> </w:t>
      </w:r>
      <w:r w:rsidR="00E0551D">
        <w:t>do</w:t>
      </w:r>
      <w:r w:rsidR="00B3419F">
        <w:t> </w:t>
      </w:r>
      <w:r w:rsidR="00E0551D">
        <w:t>ostatniego dnia miesiąca</w:t>
      </w:r>
      <w:r w:rsidR="00B3419F">
        <w:t>,</w:t>
      </w:r>
      <w:r w:rsidR="00E0551D">
        <w:t xml:space="preserve"> w którym przysługuje mu wypłata stypendium</w:t>
      </w:r>
      <w:r w:rsidR="009E672D">
        <w:t xml:space="preserve"> zgodnie z odrębnymi przepisami</w:t>
      </w:r>
      <w:r w:rsidR="00E0551D">
        <w:t>.</w:t>
      </w:r>
    </w:p>
    <w:p w14:paraId="528A48E2" w14:textId="7771CA5C" w:rsidR="00676C42" w:rsidRPr="00A306B1" w:rsidRDefault="0062509D" w:rsidP="00B3419F">
      <w:pPr>
        <w:spacing w:before="240" w:line="240" w:lineRule="auto"/>
        <w:jc w:val="center"/>
        <w:rPr>
          <w:b/>
          <w:bCs/>
        </w:rPr>
      </w:pPr>
      <w:r w:rsidRPr="00A306B1">
        <w:rPr>
          <w:b/>
          <w:bCs/>
        </w:rPr>
        <w:t xml:space="preserve">§ 5 Pozostałe </w:t>
      </w:r>
      <w:r w:rsidR="00281C16" w:rsidRPr="00A306B1">
        <w:rPr>
          <w:b/>
          <w:bCs/>
        </w:rPr>
        <w:t>działanie prowadzone przez</w:t>
      </w:r>
      <w:r w:rsidRPr="00A306B1">
        <w:rPr>
          <w:b/>
          <w:bCs/>
        </w:rPr>
        <w:t xml:space="preserve"> </w:t>
      </w:r>
      <w:r w:rsidR="00473EF0">
        <w:rPr>
          <w:b/>
          <w:bCs/>
        </w:rPr>
        <w:t>Biuro SDNS</w:t>
      </w:r>
    </w:p>
    <w:p w14:paraId="256C6AD0" w14:textId="77777777" w:rsidR="009E672D" w:rsidRDefault="009E672D" w:rsidP="00B3419F">
      <w:pPr>
        <w:spacing w:after="120" w:line="240" w:lineRule="auto"/>
        <w:jc w:val="both"/>
      </w:pPr>
      <w:r>
        <w:t xml:space="preserve">1. Odbiór zaświadczenia o ukończeniu kształcenia jest ostatnim działaniem przypisanym do realizacji w i przez Szkołę Doktorską.  </w:t>
      </w:r>
    </w:p>
    <w:p w14:paraId="1E0FD36D" w14:textId="04FA0EF0" w:rsidR="007C7A06" w:rsidRDefault="009E672D" w:rsidP="00B3419F">
      <w:pPr>
        <w:spacing w:after="120" w:line="240" w:lineRule="auto"/>
        <w:jc w:val="both"/>
      </w:pPr>
      <w:r>
        <w:t>2</w:t>
      </w:r>
      <w:r w:rsidR="007C7A06">
        <w:t xml:space="preserve">. </w:t>
      </w:r>
      <w:r w:rsidR="00CC60C8">
        <w:t xml:space="preserve">Po otrzymaniu uchwały Rady Dyscypliny o nadaniu lub odmowie nadania stopnia doktora, </w:t>
      </w:r>
      <w:r w:rsidR="0080363B">
        <w:t xml:space="preserve">Biuro SDNS </w:t>
      </w:r>
      <w:r w:rsidR="00CC60C8">
        <w:t>archiwizuje ją w teczce osobowej.</w:t>
      </w:r>
    </w:p>
    <w:p w14:paraId="0B60CBF2" w14:textId="2DC07427" w:rsidR="00800F26" w:rsidRDefault="009E672D" w:rsidP="00B3419F">
      <w:pPr>
        <w:spacing w:after="120" w:line="240" w:lineRule="auto"/>
        <w:jc w:val="both"/>
      </w:pPr>
      <w:r>
        <w:t>3</w:t>
      </w:r>
      <w:r w:rsidR="00281C16">
        <w:t xml:space="preserve">. </w:t>
      </w:r>
      <w:r w:rsidR="001C17E2">
        <w:t>K</w:t>
      </w:r>
      <w:r w:rsidR="00281C16">
        <w:t>olejn</w:t>
      </w:r>
      <w:r w:rsidR="001C17E2">
        <w:t>e</w:t>
      </w:r>
      <w:r w:rsidR="00281C16">
        <w:t xml:space="preserve"> działa</w:t>
      </w:r>
      <w:r w:rsidR="001C17E2">
        <w:t>nia oraz wykaz dokumentów</w:t>
      </w:r>
      <w:r w:rsidR="00100825">
        <w:t>,</w:t>
      </w:r>
      <w:r w:rsidR="001C17E2">
        <w:t xml:space="preserve"> do których złożenia zobowiązany jest Doktorant</w:t>
      </w:r>
      <w:r w:rsidR="00281C16">
        <w:t xml:space="preserve"> opisane </w:t>
      </w:r>
      <w:r w:rsidR="001C17E2">
        <w:t>są w § 4 „</w:t>
      </w:r>
      <w:r w:rsidR="001C17E2" w:rsidRPr="001A1ED3">
        <w:rPr>
          <w:i/>
          <w:iCs/>
        </w:rPr>
        <w:t>Procedur</w:t>
      </w:r>
      <w:r w:rsidR="001C17E2">
        <w:rPr>
          <w:i/>
          <w:iCs/>
        </w:rPr>
        <w:t>y</w:t>
      </w:r>
      <w:r w:rsidR="001C17E2" w:rsidRPr="001A1ED3">
        <w:rPr>
          <w:i/>
          <w:iCs/>
        </w:rPr>
        <w:t xml:space="preserve"> postępowań o nadanie stopni naukowych</w:t>
      </w:r>
      <w:r w:rsidR="001C17E2" w:rsidRPr="000319F7">
        <w:t>”</w:t>
      </w:r>
      <w:r w:rsidR="00C10844">
        <w:t>,</w:t>
      </w:r>
      <w:r w:rsidR="001C17E2" w:rsidRPr="000319F7">
        <w:t xml:space="preserve"> a koordynowanie</w:t>
      </w:r>
      <w:r w:rsidR="001C17E2">
        <w:rPr>
          <w:i/>
          <w:iCs/>
        </w:rPr>
        <w:t xml:space="preserve"> </w:t>
      </w:r>
      <w:r w:rsidR="00800F26">
        <w:t xml:space="preserve">procedury doktorskiej </w:t>
      </w:r>
      <w:r w:rsidR="001C17E2">
        <w:t>leży</w:t>
      </w:r>
      <w:r w:rsidR="00800F26">
        <w:t xml:space="preserve"> w gesti</w:t>
      </w:r>
      <w:r w:rsidR="00EC6E6D">
        <w:t>i Rady Dyscypliny.</w:t>
      </w:r>
      <w:r w:rsidR="00E015EF">
        <w:t xml:space="preserve"> </w:t>
      </w:r>
    </w:p>
    <w:p w14:paraId="503F68A8" w14:textId="14166886" w:rsidR="00020C97" w:rsidRDefault="00020C97" w:rsidP="004B4FD1">
      <w:pPr>
        <w:spacing w:after="120" w:line="240" w:lineRule="auto"/>
        <w:jc w:val="both"/>
      </w:pPr>
    </w:p>
    <w:p w14:paraId="07420960" w14:textId="77777777" w:rsidR="00AF2416" w:rsidRDefault="00AF2416" w:rsidP="000A166D">
      <w:pPr>
        <w:jc w:val="both"/>
      </w:pPr>
    </w:p>
    <w:p w14:paraId="0B6E6518" w14:textId="77777777" w:rsidR="00A506B3" w:rsidRDefault="00A506B3" w:rsidP="000A166D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Dyrektor</w:t>
      </w:r>
    </w:p>
    <w:p w14:paraId="76A20EB7" w14:textId="77777777" w:rsidR="00AF4E5C" w:rsidRDefault="00AF4E5C" w:rsidP="000E0928"/>
    <w:sectPr w:rsidR="00AF4E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05FC" w14:textId="77777777" w:rsidR="00EB6DAB" w:rsidRDefault="00EB6DAB" w:rsidP="001F0A99">
      <w:pPr>
        <w:spacing w:after="0" w:line="240" w:lineRule="auto"/>
      </w:pPr>
      <w:r>
        <w:separator/>
      </w:r>
    </w:p>
  </w:endnote>
  <w:endnote w:type="continuationSeparator" w:id="0">
    <w:p w14:paraId="0CD1D38D" w14:textId="77777777" w:rsidR="00EB6DAB" w:rsidRDefault="00EB6DAB" w:rsidP="001F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2893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545052" w14:textId="28ED0256" w:rsidR="001F0A99" w:rsidRPr="001F0A99" w:rsidRDefault="001F0A99">
        <w:pPr>
          <w:pStyle w:val="Stopka"/>
          <w:jc w:val="center"/>
          <w:rPr>
            <w:sz w:val="16"/>
            <w:szCs w:val="16"/>
          </w:rPr>
        </w:pPr>
        <w:r w:rsidRPr="001F0A99">
          <w:rPr>
            <w:sz w:val="16"/>
            <w:szCs w:val="16"/>
          </w:rPr>
          <w:fldChar w:fldCharType="begin"/>
        </w:r>
        <w:r w:rsidRPr="001F0A99">
          <w:rPr>
            <w:sz w:val="16"/>
            <w:szCs w:val="16"/>
          </w:rPr>
          <w:instrText>PAGE   \* MERGEFORMAT</w:instrText>
        </w:r>
        <w:r w:rsidRPr="001F0A99">
          <w:rPr>
            <w:sz w:val="16"/>
            <w:szCs w:val="16"/>
          </w:rPr>
          <w:fldChar w:fldCharType="separate"/>
        </w:r>
        <w:r w:rsidR="005460C4">
          <w:rPr>
            <w:noProof/>
            <w:sz w:val="16"/>
            <w:szCs w:val="16"/>
          </w:rPr>
          <w:t>3</w:t>
        </w:r>
        <w:r w:rsidRPr="001F0A9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3C7" w14:textId="77777777" w:rsidR="00EB6DAB" w:rsidRDefault="00EB6DAB" w:rsidP="001F0A99">
      <w:pPr>
        <w:spacing w:after="0" w:line="240" w:lineRule="auto"/>
      </w:pPr>
      <w:r>
        <w:separator/>
      </w:r>
    </w:p>
  </w:footnote>
  <w:footnote w:type="continuationSeparator" w:id="0">
    <w:p w14:paraId="0815CEDA" w14:textId="77777777" w:rsidR="00EB6DAB" w:rsidRDefault="00EB6DAB" w:rsidP="001F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E7E"/>
    <w:multiLevelType w:val="hybridMultilevel"/>
    <w:tmpl w:val="09127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65FA"/>
    <w:multiLevelType w:val="hybridMultilevel"/>
    <w:tmpl w:val="AB8E1098"/>
    <w:lvl w:ilvl="0" w:tplc="F2B6B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EC76D0"/>
    <w:multiLevelType w:val="hybridMultilevel"/>
    <w:tmpl w:val="A872D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83A"/>
    <w:multiLevelType w:val="hybridMultilevel"/>
    <w:tmpl w:val="190E7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47690"/>
    <w:multiLevelType w:val="hybridMultilevel"/>
    <w:tmpl w:val="70A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58B"/>
    <w:multiLevelType w:val="hybridMultilevel"/>
    <w:tmpl w:val="6ED8C6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234C4"/>
    <w:multiLevelType w:val="hybridMultilevel"/>
    <w:tmpl w:val="F6A49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84DE0"/>
    <w:multiLevelType w:val="hybridMultilevel"/>
    <w:tmpl w:val="7C4E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FC"/>
    <w:rsid w:val="00001E4A"/>
    <w:rsid w:val="00020C97"/>
    <w:rsid w:val="00026B26"/>
    <w:rsid w:val="00030DBE"/>
    <w:rsid w:val="000319F7"/>
    <w:rsid w:val="00031CD4"/>
    <w:rsid w:val="000467A2"/>
    <w:rsid w:val="000A166D"/>
    <w:rsid w:val="000A4DC2"/>
    <w:rsid w:val="000B5373"/>
    <w:rsid w:val="000E0928"/>
    <w:rsid w:val="000F5429"/>
    <w:rsid w:val="00100825"/>
    <w:rsid w:val="001251B5"/>
    <w:rsid w:val="00155F43"/>
    <w:rsid w:val="00166438"/>
    <w:rsid w:val="00171A13"/>
    <w:rsid w:val="001A1ED3"/>
    <w:rsid w:val="001B5F06"/>
    <w:rsid w:val="001B6B2C"/>
    <w:rsid w:val="001C17E2"/>
    <w:rsid w:val="001D4D27"/>
    <w:rsid w:val="001E1D18"/>
    <w:rsid w:val="001F0A99"/>
    <w:rsid w:val="002151B3"/>
    <w:rsid w:val="00253E25"/>
    <w:rsid w:val="00260D62"/>
    <w:rsid w:val="00267AE4"/>
    <w:rsid w:val="00281C16"/>
    <w:rsid w:val="002827B4"/>
    <w:rsid w:val="002A6EF8"/>
    <w:rsid w:val="002D437D"/>
    <w:rsid w:val="002E2C44"/>
    <w:rsid w:val="002F1383"/>
    <w:rsid w:val="002F36FA"/>
    <w:rsid w:val="002F79A9"/>
    <w:rsid w:val="00320B41"/>
    <w:rsid w:val="00342430"/>
    <w:rsid w:val="003645A9"/>
    <w:rsid w:val="003B4D96"/>
    <w:rsid w:val="003B585E"/>
    <w:rsid w:val="003D248D"/>
    <w:rsid w:val="00427CB2"/>
    <w:rsid w:val="00462075"/>
    <w:rsid w:val="00473EF0"/>
    <w:rsid w:val="00474CD6"/>
    <w:rsid w:val="00496464"/>
    <w:rsid w:val="004A0A47"/>
    <w:rsid w:val="004A1C9F"/>
    <w:rsid w:val="004B4681"/>
    <w:rsid w:val="004B4FD1"/>
    <w:rsid w:val="004B5D88"/>
    <w:rsid w:val="004C4F54"/>
    <w:rsid w:val="004E6A5E"/>
    <w:rsid w:val="00506411"/>
    <w:rsid w:val="00540D51"/>
    <w:rsid w:val="005460C4"/>
    <w:rsid w:val="005674F2"/>
    <w:rsid w:val="005728E9"/>
    <w:rsid w:val="005771F5"/>
    <w:rsid w:val="00586E45"/>
    <w:rsid w:val="005B7C1C"/>
    <w:rsid w:val="005C10DC"/>
    <w:rsid w:val="0062509D"/>
    <w:rsid w:val="00632183"/>
    <w:rsid w:val="006426F8"/>
    <w:rsid w:val="00662E86"/>
    <w:rsid w:val="006746C0"/>
    <w:rsid w:val="00676C42"/>
    <w:rsid w:val="00682ADF"/>
    <w:rsid w:val="00682D9C"/>
    <w:rsid w:val="00697C7F"/>
    <w:rsid w:val="006A3661"/>
    <w:rsid w:val="006D628F"/>
    <w:rsid w:val="00710CE1"/>
    <w:rsid w:val="00733C6B"/>
    <w:rsid w:val="007C1783"/>
    <w:rsid w:val="007C6220"/>
    <w:rsid w:val="007C7A06"/>
    <w:rsid w:val="007F4EF8"/>
    <w:rsid w:val="007F5FC2"/>
    <w:rsid w:val="00800F26"/>
    <w:rsid w:val="008026F2"/>
    <w:rsid w:val="0080363B"/>
    <w:rsid w:val="00812FB1"/>
    <w:rsid w:val="00864DF0"/>
    <w:rsid w:val="00865FD0"/>
    <w:rsid w:val="008715E7"/>
    <w:rsid w:val="00873FB4"/>
    <w:rsid w:val="00883D37"/>
    <w:rsid w:val="008A5E79"/>
    <w:rsid w:val="00915E7D"/>
    <w:rsid w:val="00921FED"/>
    <w:rsid w:val="009243C9"/>
    <w:rsid w:val="009377A6"/>
    <w:rsid w:val="00944CB4"/>
    <w:rsid w:val="009465D7"/>
    <w:rsid w:val="009614D2"/>
    <w:rsid w:val="009749F7"/>
    <w:rsid w:val="00984AE2"/>
    <w:rsid w:val="009C1DD0"/>
    <w:rsid w:val="009E672D"/>
    <w:rsid w:val="00A05A59"/>
    <w:rsid w:val="00A306B1"/>
    <w:rsid w:val="00A36594"/>
    <w:rsid w:val="00A506B3"/>
    <w:rsid w:val="00A54DCE"/>
    <w:rsid w:val="00A84C42"/>
    <w:rsid w:val="00AB147D"/>
    <w:rsid w:val="00AB7A77"/>
    <w:rsid w:val="00AC1038"/>
    <w:rsid w:val="00AD73C7"/>
    <w:rsid w:val="00AE4FBC"/>
    <w:rsid w:val="00AF2416"/>
    <w:rsid w:val="00AF3439"/>
    <w:rsid w:val="00AF4E5C"/>
    <w:rsid w:val="00B253E6"/>
    <w:rsid w:val="00B25FED"/>
    <w:rsid w:val="00B3419F"/>
    <w:rsid w:val="00BB76C4"/>
    <w:rsid w:val="00C03771"/>
    <w:rsid w:val="00C10844"/>
    <w:rsid w:val="00C120E1"/>
    <w:rsid w:val="00C23AEE"/>
    <w:rsid w:val="00C953E8"/>
    <w:rsid w:val="00CC60C8"/>
    <w:rsid w:val="00CD1E7A"/>
    <w:rsid w:val="00D029FB"/>
    <w:rsid w:val="00D174D8"/>
    <w:rsid w:val="00D17A52"/>
    <w:rsid w:val="00D22C43"/>
    <w:rsid w:val="00D2726B"/>
    <w:rsid w:val="00D353AE"/>
    <w:rsid w:val="00D90C90"/>
    <w:rsid w:val="00DD3012"/>
    <w:rsid w:val="00E015EF"/>
    <w:rsid w:val="00E0551D"/>
    <w:rsid w:val="00E30D40"/>
    <w:rsid w:val="00E341A2"/>
    <w:rsid w:val="00E437AA"/>
    <w:rsid w:val="00E47018"/>
    <w:rsid w:val="00E817FE"/>
    <w:rsid w:val="00EB6DAB"/>
    <w:rsid w:val="00EC59E8"/>
    <w:rsid w:val="00EC6E6D"/>
    <w:rsid w:val="00ED09E7"/>
    <w:rsid w:val="00EE7BFC"/>
    <w:rsid w:val="00EF0C93"/>
    <w:rsid w:val="00F136D7"/>
    <w:rsid w:val="00F45093"/>
    <w:rsid w:val="00F84949"/>
    <w:rsid w:val="00FB119B"/>
    <w:rsid w:val="00FB5F6F"/>
    <w:rsid w:val="00FC2B6F"/>
    <w:rsid w:val="00FD5DCF"/>
    <w:rsid w:val="00FE20A2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93D"/>
  <w15:chartTrackingRefBased/>
  <w15:docId w15:val="{87B1B21C-D5AC-465C-9262-96D0FF43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C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E6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585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715E7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0D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7A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A99"/>
  </w:style>
  <w:style w:type="paragraph" w:styleId="Stopka">
    <w:name w:val="footer"/>
    <w:basedOn w:val="Normalny"/>
    <w:link w:val="StopkaZnak"/>
    <w:uiPriority w:val="99"/>
    <w:unhideWhenUsed/>
    <w:rsid w:val="001F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A99"/>
  </w:style>
  <w:style w:type="character" w:customStyle="1" w:styleId="cf01">
    <w:name w:val="cf01"/>
    <w:basedOn w:val="Domylnaczcionkaakapitu"/>
    <w:rsid w:val="005674F2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Skibiński</dc:creator>
  <cp:keywords/>
  <dc:description/>
  <cp:lastModifiedBy>Justyna Mroczek</cp:lastModifiedBy>
  <cp:revision>2</cp:revision>
  <dcterms:created xsi:type="dcterms:W3CDTF">2023-06-23T06:19:00Z</dcterms:created>
  <dcterms:modified xsi:type="dcterms:W3CDTF">2023-06-23T06:19:00Z</dcterms:modified>
</cp:coreProperties>
</file>