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C5F9" w14:textId="77777777" w:rsidR="003C6FFC" w:rsidRPr="003C4302" w:rsidRDefault="003C6FFC" w:rsidP="00297722">
      <w:pPr>
        <w:spacing w:after="0" w:line="240" w:lineRule="auto"/>
        <w:ind w:left="-142" w:right="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</w:t>
      </w:r>
      <w:r w:rsidRPr="003C430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C4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8ADCF4D" w14:textId="2AC50640" w:rsidR="003C6FFC" w:rsidRPr="003C4302" w:rsidRDefault="003C6FFC" w:rsidP="0029772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3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 Ogólnopolska Konferencj</w:t>
      </w:r>
      <w:r w:rsidR="003432EF" w:rsidRPr="003C43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a</w:t>
      </w:r>
      <w:r w:rsidRPr="003C43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Doktorantów i Studentów Współczesna Ekonomia w Obliczu Zmieniającego się Prawa</w:t>
      </w:r>
      <w:r w:rsidRPr="003C430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3C4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C43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Uniwersytetu Szczecińskiego </w:t>
      </w:r>
    </w:p>
    <w:p w14:paraId="7EF6A1BF" w14:textId="3B9047D6" w:rsidR="003C6FFC" w:rsidRDefault="003C6FFC" w:rsidP="00297722">
      <w:pPr>
        <w:spacing w:after="0" w:line="240" w:lineRule="auto"/>
        <w:ind w:left="-142" w:right="58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Szczecin, 22</w:t>
      </w:r>
      <w:r w:rsidR="002C290B" w:rsidRPr="003C4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kwietnia</w:t>
      </w:r>
      <w:r w:rsidRPr="003C4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2C290B" w:rsidRPr="003C4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3C4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 </w:t>
      </w:r>
    </w:p>
    <w:p w14:paraId="2920C3C5" w14:textId="77777777" w:rsidR="003C4302" w:rsidRPr="003C4302" w:rsidRDefault="003C4302" w:rsidP="00297722">
      <w:pPr>
        <w:spacing w:after="0" w:line="240" w:lineRule="auto"/>
        <w:ind w:left="-142" w:right="58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A8285A" w14:textId="2F5BD904" w:rsidR="003C6FFC" w:rsidRDefault="003C6FFC" w:rsidP="00297722">
      <w:pPr>
        <w:spacing w:after="0" w:line="240" w:lineRule="auto"/>
        <w:ind w:left="-142" w:right="5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  </w:t>
      </w:r>
    </w:p>
    <w:p w14:paraId="71A12C7E" w14:textId="77777777" w:rsidR="003C4302" w:rsidRPr="003C4302" w:rsidRDefault="003C4302" w:rsidP="00297722">
      <w:pPr>
        <w:spacing w:after="0" w:line="240" w:lineRule="auto"/>
        <w:ind w:left="-142" w:right="5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20EA3A" w14:textId="6330DC20" w:rsidR="003C6FFC" w:rsidRPr="003C4302" w:rsidRDefault="003C6FFC" w:rsidP="00297722">
      <w:pPr>
        <w:pStyle w:val="Akapitzlist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C43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 Ogólnopolska Konferencj</w:t>
      </w:r>
      <w:r w:rsidR="003432EF" w:rsidRPr="003C43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a</w:t>
      </w:r>
      <w:r w:rsidRPr="003C43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Doktorantów i Studentów Współczesna Ekonomia w Obliczu Zmieniającego się Prawa</w:t>
      </w:r>
    </w:p>
    <w:p w14:paraId="779EAC0F" w14:textId="77777777" w:rsidR="009C266F" w:rsidRPr="003C4302" w:rsidRDefault="009C266F" w:rsidP="000C0EA2">
      <w:pPr>
        <w:pStyle w:val="Akapitzlist"/>
        <w:tabs>
          <w:tab w:val="left" w:pos="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C66B44" w14:textId="77777777" w:rsidR="003C6FFC" w:rsidRPr="003C4302" w:rsidRDefault="003C6FFC" w:rsidP="000C0EA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I Ogólnopolska Konferencji Doktorantów i Studentów Współczesna Ekonomia w Obliczu Zmieniającego się Prawa , zwana dalej Konferencją, odbędzie się w dniach 22 kwietnia 2023 r. Udział w Konferencji odbędzie się w formule hybrydowej, poprzez platformę MS </w:t>
      </w:r>
      <w:proofErr w:type="spellStart"/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Teams</w:t>
      </w:r>
      <w:proofErr w:type="spellEnd"/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 oraz na Wydziale Ekonomii, Finansów i Zarządzania Uniwersytetu Szczecińskiego.  </w:t>
      </w:r>
    </w:p>
    <w:p w14:paraId="080DF263" w14:textId="441B7169" w:rsidR="003C6FFC" w:rsidRPr="003C4302" w:rsidRDefault="003C6FFC" w:rsidP="000C0EA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Organizatorem Konferencji jest </w:t>
      </w:r>
      <w:r w:rsidR="009C266F" w:rsidRPr="003C4302">
        <w:rPr>
          <w:rFonts w:ascii="Times New Roman" w:eastAsia="Times New Roman" w:hAnsi="Times New Roman" w:cs="Times New Roman"/>
          <w:color w:val="000000"/>
          <w:lang w:eastAsia="pl-PL"/>
        </w:rPr>
        <w:t>Instytut Ekonomii i Finansów Uniwersytetu Szczecińskiego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864AF8"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Interdyscyplinarne Koło Szkoły Doktorskiej Uniwersytetu Szczecińskiego.</w:t>
      </w:r>
    </w:p>
    <w:p w14:paraId="1A187BE9" w14:textId="77777777" w:rsidR="003C6FFC" w:rsidRPr="003C4302" w:rsidRDefault="003C6FFC" w:rsidP="000C0EA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Uczestnikiem wydarzenia może być osoba fizyczna posiadająca status doktoranta lub studenta.  </w:t>
      </w:r>
    </w:p>
    <w:p w14:paraId="3856591C" w14:textId="77777777" w:rsidR="003C6FFC" w:rsidRPr="003C4302" w:rsidRDefault="003C6FFC" w:rsidP="000C0EA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Przez doktoranta rozumie się w szczególności: doktorantów studiów doktoranckich, doktorantów Szkoły Doktorskiej, doktorantów wdrożeniowych oraz doktorantów eksternistycznych, odbywających studia na krajowych uczelniach wyższych.</w:t>
      </w:r>
    </w:p>
    <w:p w14:paraId="63A55B3D" w14:textId="77777777" w:rsidR="003C6FFC" w:rsidRPr="003C4302" w:rsidRDefault="003C6FFC" w:rsidP="000C0EA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Przez studenta rozumie się w szczególności: osoby posiadające aktualny status studenta. </w:t>
      </w:r>
    </w:p>
    <w:p w14:paraId="59AA2BB8" w14:textId="77777777" w:rsidR="003C6FFC" w:rsidRPr="003C4302" w:rsidRDefault="003C6FFC" w:rsidP="000C0EA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Przepisy niniejszego Regulaminu stanowią integralną część zgłoszenia uczestnictwa w I Ogólnopolskiej Konferencji Doktorantów i Studentów Współczesna Ekonomia w Obliczu Zmieniającego się Prawa i obowiązują wszystkich Uczestników.</w:t>
      </w:r>
    </w:p>
    <w:p w14:paraId="15841F79" w14:textId="77777777" w:rsidR="009C266F" w:rsidRPr="003C4302" w:rsidRDefault="003C6FFC" w:rsidP="000C0EA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Przesłanie zgłoszenia do Organizatora jest równoznaczne z zaakceptowaniem przez Uczestnika niniejszego Regulaminu. </w:t>
      </w:r>
    </w:p>
    <w:p w14:paraId="705C15A5" w14:textId="1D3BADB8" w:rsidR="003C6FFC" w:rsidRPr="003C4302" w:rsidRDefault="003C6FFC" w:rsidP="000C0EA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7B7590C" w14:textId="4F34DDE6" w:rsidR="003C6FFC" w:rsidRPr="003C4302" w:rsidRDefault="003C6FFC" w:rsidP="000C0EA2">
      <w:pPr>
        <w:tabs>
          <w:tab w:val="left" w:pos="142"/>
        </w:tabs>
        <w:spacing w:after="0" w:line="240" w:lineRule="auto"/>
        <w:ind w:left="-142" w:right="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§ 2  </w:t>
      </w:r>
    </w:p>
    <w:p w14:paraId="3A31B1C6" w14:textId="77777777" w:rsidR="003C4302" w:rsidRPr="003C4302" w:rsidRDefault="003C4302" w:rsidP="000C0EA2">
      <w:pPr>
        <w:tabs>
          <w:tab w:val="left" w:pos="142"/>
        </w:tabs>
        <w:spacing w:after="0" w:line="240" w:lineRule="auto"/>
        <w:ind w:left="-142" w:right="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DFEFCF" w14:textId="77777777" w:rsidR="003C6FFC" w:rsidRPr="003C4302" w:rsidRDefault="003C6FFC" w:rsidP="000C0EA2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Wyróżnia się dwie formy uczestnictwa w wydarzeniu:  </w:t>
      </w:r>
    </w:p>
    <w:p w14:paraId="79638FAF" w14:textId="454D35BF" w:rsidR="003C6FFC" w:rsidRPr="003C4302" w:rsidRDefault="003C6FFC" w:rsidP="000C0EA2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bierne – za uczestnictwo bierne przysługuje certyfikat uczestnictwa</w:t>
      </w:r>
      <w:r w:rsidR="00A46DDB"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 biernego 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w wydarzeniu; Uczestnik bierny może wziąć udział w dyskusji oraz zadawać pytania;  </w:t>
      </w:r>
    </w:p>
    <w:p w14:paraId="7B8C1C97" w14:textId="77777777" w:rsidR="003C6FFC" w:rsidRPr="003C4302" w:rsidRDefault="003C6FFC" w:rsidP="000C0EA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czynne – Uczestnik czynny ma możliwość prezentacji zgłoszonej pracy</w:t>
      </w:r>
    </w:p>
    <w:p w14:paraId="4931BBF9" w14:textId="77777777" w:rsidR="003C6FFC" w:rsidRPr="003C4302" w:rsidRDefault="003C6FFC" w:rsidP="000C0EA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w formie wystąpienia ustnego; w ramach udziału czynnego przysługuje mu certyfikat uczestnictwa w wydarzeniu, materiały i gadżety konferencyjne.  </w:t>
      </w:r>
    </w:p>
    <w:p w14:paraId="140527AF" w14:textId="77777777" w:rsidR="003C6FFC" w:rsidRPr="003C4302" w:rsidRDefault="003C6FFC" w:rsidP="000C0EA2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Warunkiem uzyskania statusu Uczestnika czynnego Konferencji jest spełnienie łącznie poniższych postanowień:  </w:t>
      </w:r>
    </w:p>
    <w:p w14:paraId="24D03174" w14:textId="77777777" w:rsidR="003C6FFC" w:rsidRPr="003C4302" w:rsidRDefault="003C6FFC" w:rsidP="000C0EA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rejestracja w systemie rejestracyjnym online oraz przesłanie abstraktu, dokonane do dnia 31 marca 2023 r.;  </w:t>
      </w:r>
    </w:p>
    <w:p w14:paraId="6205F08D" w14:textId="77777777" w:rsidR="003C6FFC" w:rsidRPr="003C4302" w:rsidRDefault="003C6FFC" w:rsidP="000C0EA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Certyfikat uczestnictwa w I Ogólnopolskiej Konferencji Doktorantów i Studentów Współczesna Ekonomia w Obliczu Zmieniającego się Prawa otrzymuje osoba biorąca czynny udział w Konferencji, która zaprezentuje podczas wydarzenia swoje wystąpienie.  </w:t>
      </w:r>
    </w:p>
    <w:p w14:paraId="18EA4105" w14:textId="77777777" w:rsidR="003C6FFC" w:rsidRPr="003C4302" w:rsidRDefault="003C6FFC" w:rsidP="000C0EA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50505"/>
          <w:lang w:eastAsia="pl-PL"/>
        </w:rPr>
        <w:t>Uczestnicy czynni otrzymają certyfikat uczestnictwa w Konferencji w formie elektronicznej. 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DCD1097" w14:textId="77777777" w:rsidR="003C6FFC" w:rsidRPr="003C4302" w:rsidRDefault="003C6FFC" w:rsidP="000C0EA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50505"/>
          <w:lang w:eastAsia="pl-PL"/>
        </w:rPr>
        <w:t>Uczestnicy czynni zainteresowani otrzymaniem certyfikatu w formie papierowej obowiązują się opłacić koszty wysyłki.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F025E66" w14:textId="4279E876" w:rsidR="003C6FFC" w:rsidRPr="003C4302" w:rsidRDefault="003C6FFC" w:rsidP="000C0EA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Uczestnik jest zobowiązany do terminowej rejestracji uczestnictwa oraz przesłania abstraktu na adres </w:t>
      </w:r>
      <w:r w:rsidR="00DA70FE" w:rsidRPr="003C430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konferencjas</w:t>
      </w:r>
      <w:r w:rsidR="00893E46" w:rsidRPr="003C430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dwe@gmail.com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 Pełne zgłoszenie następuje po otrzymaniu wiadomości e-mail z informacją o akceptacji uczestnictwa. W przypadku braku kontaktu w postaci wiadomości e-mail w ciągu 7 dni od daty rejestracji, Uczestnik ma obowiązek skontaktować się z Organizatorem w celu wyjaśnienia opóźnienia.  </w:t>
      </w:r>
    </w:p>
    <w:p w14:paraId="1A6B820A" w14:textId="42C86B68" w:rsidR="009C266F" w:rsidRDefault="009C266F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CD5345" w14:textId="6900336A" w:rsidR="009B63A0" w:rsidRDefault="009B63A0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C14FEF" w14:textId="77777777" w:rsidR="009B63A0" w:rsidRPr="003C4302" w:rsidRDefault="009B63A0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EC5E79" w14:textId="0133624A" w:rsidR="003C6FFC" w:rsidRPr="003C4302" w:rsidRDefault="003C6FFC" w:rsidP="0029772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§ 3</w:t>
      </w:r>
    </w:p>
    <w:p w14:paraId="2B4E688E" w14:textId="77777777" w:rsidR="003C4302" w:rsidRPr="003C4302" w:rsidRDefault="003C4302" w:rsidP="0029772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F125B2" w14:textId="77777777" w:rsidR="003C6FFC" w:rsidRPr="003C4302" w:rsidRDefault="003C6FFC" w:rsidP="00297722">
      <w:pPr>
        <w:numPr>
          <w:ilvl w:val="0"/>
          <w:numId w:val="11"/>
        </w:numPr>
        <w:tabs>
          <w:tab w:val="clear" w:pos="1353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Termin rejestracji online na I Ogólnopolsk</w:t>
      </w:r>
      <w:r w:rsidR="002C290B" w:rsidRPr="003C4302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 Konferencj</w:t>
      </w:r>
      <w:r w:rsidR="002C290B" w:rsidRPr="003C4302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 Doktorantów i Studentów </w:t>
      </w:r>
      <w:r w:rsidR="002C290B"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Współczesna Ekonomia w Obliczu Zmieniającego się Prawa upływa </w:t>
      </w:r>
      <w:r w:rsidR="002C290B"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31 marca 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2C290B" w:rsidRPr="003C4302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 r. o godz. 23:59. Po tym terminie rejestracja online będzie niedostępna, chyba że Organizator przedłuży termin rejestracji.</w:t>
      </w:r>
    </w:p>
    <w:p w14:paraId="743FDA0E" w14:textId="77777777" w:rsidR="003C6FFC" w:rsidRPr="003C4302" w:rsidRDefault="003C6FFC" w:rsidP="00297722">
      <w:pPr>
        <w:numPr>
          <w:ilvl w:val="0"/>
          <w:numId w:val="11"/>
        </w:numPr>
        <w:tabs>
          <w:tab w:val="clear" w:pos="1353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Prawo czynnego udziału w Konferencji przysługuje jedynie doktorantom</w:t>
      </w:r>
      <w:r w:rsidR="002C290B"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 i studentom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09D345C" w14:textId="77777777" w:rsidR="003C6FFC" w:rsidRPr="003C4302" w:rsidRDefault="003C6FFC" w:rsidP="00297722">
      <w:pPr>
        <w:numPr>
          <w:ilvl w:val="0"/>
          <w:numId w:val="11"/>
        </w:numPr>
        <w:tabs>
          <w:tab w:val="clear" w:pos="1353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Organizator ustala plan Konferencji oraz ma prawo dokonywania w nim zmian, nawet w dniu, w którym odbywa się wydarzenie, w tym prawo do zmiany rozkładu czasowego i kolejności wystąpień.</w:t>
      </w:r>
    </w:p>
    <w:p w14:paraId="39EE8F34" w14:textId="77777777" w:rsidR="003C6FFC" w:rsidRPr="003C4302" w:rsidRDefault="003C6FFC" w:rsidP="00297722">
      <w:pPr>
        <w:numPr>
          <w:ilvl w:val="0"/>
          <w:numId w:val="11"/>
        </w:numPr>
        <w:tabs>
          <w:tab w:val="clear" w:pos="1353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Organizator ma prawo wyboru zgłoszonych tematów i ich kwalifikacji do prezentacji w formie wystąpienia ustnego. Ma również prawo nieprzyjęcia zaproponowanego tematu, jeżeli przedłożony abstrakt nie spełnia wymogów merytorycznych i/lub formalnych.</w:t>
      </w:r>
    </w:p>
    <w:p w14:paraId="0FF8994E" w14:textId="77777777" w:rsidR="003C6FFC" w:rsidRPr="003C4302" w:rsidRDefault="003C6FFC" w:rsidP="00297722">
      <w:pPr>
        <w:numPr>
          <w:ilvl w:val="0"/>
          <w:numId w:val="11"/>
        </w:numPr>
        <w:tabs>
          <w:tab w:val="clear" w:pos="1353"/>
          <w:tab w:val="num" w:pos="142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Uczestnik ponosi pełną odpowiedzialność za wszelkie materiały i informacje przedstawione przez niego podczas Konferencji, a w szczególności za nazwę/logo, reklamy, inserty, banery, prezentacje, materiały reklamowe. Uczestnik ponosi również pełną odpowiedzialność za wszelkie wypowiedzi i prezentacje przedstawione przez niego podczas Konferencji.</w:t>
      </w:r>
    </w:p>
    <w:p w14:paraId="23C292C8" w14:textId="34DBF678" w:rsidR="00827633" w:rsidRPr="003C4302" w:rsidRDefault="00827633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A50996" w14:textId="6FBB5832" w:rsidR="00827633" w:rsidRPr="003C4302" w:rsidRDefault="00827633" w:rsidP="003C430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§ 4</w:t>
      </w:r>
    </w:p>
    <w:p w14:paraId="76CE2BAD" w14:textId="77777777" w:rsidR="00827633" w:rsidRPr="003C4302" w:rsidRDefault="00827633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150E1C" w14:textId="76FBB1B3" w:rsidR="00827633" w:rsidRPr="003C4302" w:rsidRDefault="00827633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1. Uczestnik oświadcza, że wyraża zgodę na używanie i rozpowszechnianie jego wizerunku przez Organizatora dla celów reklamowych oraz promocyjnych, związanych z działalnością Organizatora, w szczególności na upublicznienie wizerunku w mediach społecznościowych a także na stronie Facebook samego wydarzenia.</w:t>
      </w:r>
    </w:p>
    <w:p w14:paraId="7ACAFD11" w14:textId="77777777" w:rsidR="00827633" w:rsidRPr="003C4302" w:rsidRDefault="00827633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2. Niniejsza zgoda nie jest ograniczona ani czasowo, ani terytorialnie i obejmuje wszelkie formy publikacji, w szczególności w formie internetowej.</w:t>
      </w:r>
    </w:p>
    <w:p w14:paraId="585B7E85" w14:textId="77777777" w:rsidR="00827633" w:rsidRPr="003C4302" w:rsidRDefault="00827633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3. Uczestnik zrzeka się niniejszym wszelkich istniejących i przyszłych roszczeń, w tym również o wynagrodzenie z tytułu wykorzystywania jego wizerunku, w zakresie określonym w przepisach powyższych.</w:t>
      </w:r>
    </w:p>
    <w:p w14:paraId="49118C35" w14:textId="77777777" w:rsidR="00827633" w:rsidRPr="003C4302" w:rsidRDefault="00827633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4. Uczestnik wydarzenia oświadcza, że wyraża zgodę na przetwarzanie danych osobowych dla potrzeb niezbędnych do realizacji wydarzenia (zgodnie z ustawą z dnia 10 maja 2018 r. o ochronie danych osobowych; Dz. U. z 2019 r. poz. 1781 ze zm.) oraz wyraża zgodę na otrzymywanie informacji na temat wydarzeń i projektów realizowanych przez Organizatora.</w:t>
      </w:r>
    </w:p>
    <w:p w14:paraId="413CA991" w14:textId="0C214993" w:rsidR="00827633" w:rsidRPr="003C4302" w:rsidRDefault="00827633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5. Uczestnik w każdej chwili może zwrócić się z prośbą o aktualizację, modyfikację lub usunięcie swoich danych osobowych z bazy Organizatora poprzez wystosowanie odpowiedniej wiadomości e-mail na dowolny adres mailowy należący do podmiotu.</w:t>
      </w:r>
    </w:p>
    <w:p w14:paraId="7410475E" w14:textId="77777777" w:rsidR="003C4302" w:rsidRPr="003C4302" w:rsidRDefault="003C4302" w:rsidP="0029772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D1F3609" w14:textId="392219FB" w:rsidR="00C92F59" w:rsidRPr="003C4302" w:rsidRDefault="00C92F59" w:rsidP="00016B88">
      <w:pPr>
        <w:spacing w:after="0" w:line="240" w:lineRule="auto"/>
        <w:ind w:left="-851" w:firstLine="85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§ 5</w:t>
      </w:r>
    </w:p>
    <w:p w14:paraId="4ED328F5" w14:textId="77777777" w:rsidR="00C7048C" w:rsidRPr="003C4302" w:rsidRDefault="00C7048C" w:rsidP="00C7048C">
      <w:pPr>
        <w:spacing w:after="0" w:line="240" w:lineRule="auto"/>
        <w:ind w:left="4106" w:firstLine="8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41B917" w14:textId="41BC9D8D" w:rsidR="00C92F59" w:rsidRPr="003C4302" w:rsidRDefault="00C92F59" w:rsidP="00C7048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Wymogi abstraktu:</w:t>
      </w:r>
    </w:p>
    <w:p w14:paraId="7BF5045C" w14:textId="01B52AF9" w:rsidR="003C4302" w:rsidRPr="003C4302" w:rsidRDefault="003C4302" w:rsidP="00C7048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3E3527" w14:textId="4064E51E" w:rsidR="003C4302" w:rsidRPr="003C4302" w:rsidRDefault="003C4302" w:rsidP="003C430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Abstrakt powinien zawierać 150-300 słów</w:t>
      </w:r>
      <w:r w:rsidR="009B63A0">
        <w:rPr>
          <w:rFonts w:ascii="Times New Roman" w:eastAsia="Times New Roman" w:hAnsi="Times New Roman" w:cs="Times New Roman"/>
          <w:color w:val="000000"/>
          <w:lang w:eastAsia="pl-PL"/>
        </w:rPr>
        <w:t xml:space="preserve"> – do limitu znaków wlicza się jedynie treść abstraktu</w:t>
      </w: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9B7B1B2" w14:textId="2E722D5F" w:rsidR="003C4302" w:rsidRPr="003C4302" w:rsidRDefault="003C4302" w:rsidP="003C430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W lewym górnym rogu powinny zostać umieszczone dane autora, dane kontaktowe, ORCID id oraz pełną afiliację </w:t>
      </w:r>
    </w:p>
    <w:p w14:paraId="6D4356FF" w14:textId="35E7A063" w:rsidR="003C4302" w:rsidRPr="003C4302" w:rsidRDefault="003C4302" w:rsidP="003C430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Abstrakt musi zawierać: cel badania, problem badawczy, wstępne wnioski z przeprowadzonych badań</w:t>
      </w:r>
      <w:r w:rsidR="009B63A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0AFFA44" w14:textId="74C8C457" w:rsidR="003C4302" w:rsidRDefault="003C4302" w:rsidP="003C430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 xml:space="preserve">W lewym dolnym rogu powinny zostać uwzględnione słowa klucze – maksymalnie 5. Słowa klucze powinny zostać podane w formie JEL </w:t>
      </w:r>
      <w:proofErr w:type="spellStart"/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Classification</w:t>
      </w:r>
      <w:proofErr w:type="spellEnd"/>
      <w:r w:rsidRPr="003C430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5212109" w14:textId="647214FA" w:rsidR="00EB7C47" w:rsidRPr="003C4302" w:rsidRDefault="00EB7C47" w:rsidP="003C430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Abstrakt należy przesłać drogą mailową. Mail powinien zostać zatytułowany „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Abstrakt_imię_nazwisko_uczelnia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”</w:t>
      </w:r>
    </w:p>
    <w:p w14:paraId="14C745B2" w14:textId="1849EC61" w:rsidR="003C4302" w:rsidRPr="003C4302" w:rsidRDefault="003C4302" w:rsidP="003C430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1E0FE4" w14:textId="66FE0E4B" w:rsidR="006A6814" w:rsidRPr="00827633" w:rsidRDefault="006A6814" w:rsidP="002977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A6814" w:rsidRPr="0082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2D4"/>
    <w:multiLevelType w:val="multilevel"/>
    <w:tmpl w:val="1B74B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76FA4"/>
    <w:multiLevelType w:val="hybridMultilevel"/>
    <w:tmpl w:val="6DD4C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4297"/>
    <w:multiLevelType w:val="multilevel"/>
    <w:tmpl w:val="ABE02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B18B7"/>
    <w:multiLevelType w:val="hybridMultilevel"/>
    <w:tmpl w:val="94C4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3D37"/>
    <w:multiLevelType w:val="multilevel"/>
    <w:tmpl w:val="4CEEA26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B6BE1"/>
    <w:multiLevelType w:val="multilevel"/>
    <w:tmpl w:val="C2AC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C6A53"/>
    <w:multiLevelType w:val="multilevel"/>
    <w:tmpl w:val="A100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F6225"/>
    <w:multiLevelType w:val="multilevel"/>
    <w:tmpl w:val="C87264C4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31A11797"/>
    <w:multiLevelType w:val="multilevel"/>
    <w:tmpl w:val="47FA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018A7"/>
    <w:multiLevelType w:val="multilevel"/>
    <w:tmpl w:val="E932D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80DBF"/>
    <w:multiLevelType w:val="hybridMultilevel"/>
    <w:tmpl w:val="36FA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76BA"/>
    <w:multiLevelType w:val="multilevel"/>
    <w:tmpl w:val="2A044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D3375"/>
    <w:multiLevelType w:val="multilevel"/>
    <w:tmpl w:val="B486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93D8F"/>
    <w:multiLevelType w:val="multilevel"/>
    <w:tmpl w:val="AD180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17F90"/>
    <w:multiLevelType w:val="hybridMultilevel"/>
    <w:tmpl w:val="A98256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819504">
    <w:abstractNumId w:val="6"/>
  </w:num>
  <w:num w:numId="2" w16cid:durableId="41485658">
    <w:abstractNumId w:val="7"/>
  </w:num>
  <w:num w:numId="3" w16cid:durableId="163134401">
    <w:abstractNumId w:val="0"/>
  </w:num>
  <w:num w:numId="4" w16cid:durableId="509494390">
    <w:abstractNumId w:val="12"/>
  </w:num>
  <w:num w:numId="5" w16cid:durableId="502939351">
    <w:abstractNumId w:val="8"/>
  </w:num>
  <w:num w:numId="6" w16cid:durableId="1979064036">
    <w:abstractNumId w:val="11"/>
  </w:num>
  <w:num w:numId="7" w16cid:durableId="1500272513">
    <w:abstractNumId w:val="2"/>
  </w:num>
  <w:num w:numId="8" w16cid:durableId="957954735">
    <w:abstractNumId w:val="5"/>
  </w:num>
  <w:num w:numId="9" w16cid:durableId="2018267882">
    <w:abstractNumId w:val="13"/>
  </w:num>
  <w:num w:numId="10" w16cid:durableId="797919492">
    <w:abstractNumId w:val="9"/>
  </w:num>
  <w:num w:numId="11" w16cid:durableId="1889141016">
    <w:abstractNumId w:val="4"/>
  </w:num>
  <w:num w:numId="12" w16cid:durableId="616527000">
    <w:abstractNumId w:val="1"/>
  </w:num>
  <w:num w:numId="13" w16cid:durableId="318579505">
    <w:abstractNumId w:val="3"/>
  </w:num>
  <w:num w:numId="14" w16cid:durableId="691342769">
    <w:abstractNumId w:val="14"/>
  </w:num>
  <w:num w:numId="15" w16cid:durableId="1262252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FC"/>
    <w:rsid w:val="00011CA6"/>
    <w:rsid w:val="00016B88"/>
    <w:rsid w:val="000C0EA2"/>
    <w:rsid w:val="0010572A"/>
    <w:rsid w:val="00297722"/>
    <w:rsid w:val="002C290B"/>
    <w:rsid w:val="003302FF"/>
    <w:rsid w:val="003432EF"/>
    <w:rsid w:val="003C4302"/>
    <w:rsid w:val="003C6FFC"/>
    <w:rsid w:val="003F1060"/>
    <w:rsid w:val="004B5BDA"/>
    <w:rsid w:val="004F226E"/>
    <w:rsid w:val="00640E65"/>
    <w:rsid w:val="006A6814"/>
    <w:rsid w:val="006D08E8"/>
    <w:rsid w:val="00827633"/>
    <w:rsid w:val="00864AF8"/>
    <w:rsid w:val="00893E46"/>
    <w:rsid w:val="00915365"/>
    <w:rsid w:val="00946D1B"/>
    <w:rsid w:val="009B63A0"/>
    <w:rsid w:val="009C266F"/>
    <w:rsid w:val="00A46DDB"/>
    <w:rsid w:val="00C7048C"/>
    <w:rsid w:val="00C92F59"/>
    <w:rsid w:val="00CC2ECF"/>
    <w:rsid w:val="00DA70FE"/>
    <w:rsid w:val="00EB7C47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43E"/>
  <w15:chartTrackingRefBased/>
  <w15:docId w15:val="{F0C34BDC-EC5E-44C2-BB38-006EC7D9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Wendorf</dc:creator>
  <cp:keywords/>
  <dc:description/>
  <cp:lastModifiedBy>Aleksandra Wendorf</cp:lastModifiedBy>
  <cp:revision>18</cp:revision>
  <cp:lastPrinted>2023-02-23T19:20:00Z</cp:lastPrinted>
  <dcterms:created xsi:type="dcterms:W3CDTF">2023-01-24T18:13:00Z</dcterms:created>
  <dcterms:modified xsi:type="dcterms:W3CDTF">2023-02-23T19:21:00Z</dcterms:modified>
</cp:coreProperties>
</file>