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0CECA" w14:textId="77777777" w:rsidR="00EB3B4F" w:rsidRPr="00CB281E" w:rsidRDefault="00EB3B4F" w:rsidP="00EB3B4F">
      <w:pPr>
        <w:pStyle w:val="Nagwek"/>
        <w:jc w:val="right"/>
        <w:rPr>
          <w:lang w:val="en-GB"/>
        </w:rPr>
      </w:pPr>
    </w:p>
    <w:p w14:paraId="4209D3A8" w14:textId="77777777" w:rsidR="00542B38" w:rsidRPr="00CB281E" w:rsidRDefault="00542B38" w:rsidP="00EB3B4F">
      <w:pPr>
        <w:pStyle w:val="Nagwek"/>
        <w:jc w:val="center"/>
        <w:rPr>
          <w:b/>
          <w:lang w:val="en-GB"/>
        </w:rPr>
      </w:pPr>
      <w:r w:rsidRPr="00CB281E">
        <w:rPr>
          <w:b/>
          <w:lang w:val="en-GB"/>
        </w:rPr>
        <w:t xml:space="preserve">Syllabus of an educational component of a degree programme </w:t>
      </w:r>
    </w:p>
    <w:p w14:paraId="0E09AE53" w14:textId="77777777" w:rsidR="00EB3B4F" w:rsidRPr="00CB281E" w:rsidRDefault="00EB3B4F" w:rsidP="00EB3B4F">
      <w:pPr>
        <w:pStyle w:val="Nagwek"/>
        <w:jc w:val="right"/>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5631"/>
      </w:tblGrid>
      <w:tr w:rsidR="00EB3B4F" w:rsidRPr="00CB281E" w14:paraId="02CABA2D" w14:textId="77777777" w:rsidTr="00EE0101">
        <w:trPr>
          <w:trHeight w:val="283"/>
        </w:trPr>
        <w:tc>
          <w:tcPr>
            <w:tcW w:w="1893" w:type="pct"/>
            <w:shd w:val="clear" w:color="auto" w:fill="auto"/>
          </w:tcPr>
          <w:p w14:paraId="247154E9" w14:textId="77777777" w:rsidR="00542B38" w:rsidRPr="00CB281E" w:rsidRDefault="00542B38" w:rsidP="00891FE6">
            <w:pPr>
              <w:spacing w:after="0" w:line="240" w:lineRule="auto"/>
              <w:rPr>
                <w:rFonts w:ascii="Times New Roman" w:eastAsia="Calibri" w:hAnsi="Times New Roman" w:cs="Times New Roman"/>
                <w:sz w:val="24"/>
                <w:szCs w:val="24"/>
                <w:lang w:val="en-GB"/>
              </w:rPr>
            </w:pPr>
            <w:r w:rsidRPr="00CB281E">
              <w:rPr>
                <w:rFonts w:ascii="Times New Roman" w:eastAsia="Calibri" w:hAnsi="Times New Roman" w:cs="Times New Roman"/>
                <w:sz w:val="24"/>
                <w:szCs w:val="24"/>
                <w:lang w:val="en-GB"/>
              </w:rPr>
              <w:t>Name of unit conducting a component</w:t>
            </w:r>
          </w:p>
        </w:tc>
        <w:tc>
          <w:tcPr>
            <w:tcW w:w="3107" w:type="pct"/>
            <w:shd w:val="clear" w:color="auto" w:fill="auto"/>
          </w:tcPr>
          <w:p w14:paraId="2AD32F4F" w14:textId="77777777" w:rsidR="00EB3B4F" w:rsidRPr="00CB281E" w:rsidRDefault="00793025" w:rsidP="00EE0101">
            <w:pPr>
              <w:rPr>
                <w:rFonts w:ascii="Times New Roman" w:eastAsia="Calibri" w:hAnsi="Times New Roman" w:cs="Times New Roman"/>
                <w:b/>
                <w:i/>
                <w:sz w:val="24"/>
                <w:szCs w:val="24"/>
                <w:lang w:val="en-GB"/>
              </w:rPr>
            </w:pPr>
            <w:r w:rsidRPr="00CB281E">
              <w:rPr>
                <w:rFonts w:ascii="Times New Roman" w:eastAsia="Calibri" w:hAnsi="Times New Roman" w:cs="Times New Roman"/>
                <w:b/>
                <w:i/>
                <w:sz w:val="24"/>
                <w:szCs w:val="24"/>
                <w:lang w:val="en-GB"/>
              </w:rPr>
              <w:t>Doctoral School of Social Sciences</w:t>
            </w:r>
          </w:p>
        </w:tc>
      </w:tr>
      <w:tr w:rsidR="00EB3B4F" w:rsidRPr="00CB281E" w14:paraId="5361CAF4" w14:textId="77777777" w:rsidTr="00EE0101">
        <w:trPr>
          <w:trHeight w:val="283"/>
        </w:trPr>
        <w:tc>
          <w:tcPr>
            <w:tcW w:w="1893" w:type="pct"/>
            <w:shd w:val="clear" w:color="auto" w:fill="auto"/>
          </w:tcPr>
          <w:p w14:paraId="365506F9" w14:textId="77777777" w:rsidR="00542B38" w:rsidRPr="00CB281E" w:rsidRDefault="00542B38" w:rsidP="00542B38">
            <w:pPr>
              <w:rPr>
                <w:rFonts w:ascii="Times New Roman" w:eastAsia="Calibri" w:hAnsi="Times New Roman" w:cs="Times New Roman"/>
                <w:sz w:val="24"/>
                <w:szCs w:val="24"/>
                <w:lang w:val="en-GB"/>
              </w:rPr>
            </w:pPr>
            <w:r w:rsidRPr="00CB281E">
              <w:rPr>
                <w:rFonts w:ascii="Times New Roman" w:eastAsia="Calibri" w:hAnsi="Times New Roman" w:cs="Times New Roman"/>
                <w:sz w:val="24"/>
                <w:szCs w:val="24"/>
                <w:lang w:val="en-GB"/>
              </w:rPr>
              <w:t>Name of an educational component</w:t>
            </w:r>
          </w:p>
        </w:tc>
        <w:tc>
          <w:tcPr>
            <w:tcW w:w="3107" w:type="pct"/>
            <w:shd w:val="clear" w:color="auto" w:fill="auto"/>
          </w:tcPr>
          <w:p w14:paraId="6B6A7B23" w14:textId="77777777" w:rsidR="009E25C4" w:rsidRPr="00CB281E" w:rsidRDefault="009E25C4" w:rsidP="009E25C4">
            <w:pPr>
              <w:rPr>
                <w:rFonts w:ascii="Times New Roman" w:hAnsi="Times New Roman" w:cs="Times New Roman"/>
                <w:b/>
                <w:smallCaps/>
                <w:sz w:val="24"/>
                <w:szCs w:val="24"/>
                <w:lang w:val="en-GB"/>
              </w:rPr>
            </w:pPr>
            <w:r w:rsidRPr="00CB281E">
              <w:rPr>
                <w:rFonts w:ascii="Times New Roman" w:hAnsi="Times New Roman" w:cs="Times New Roman"/>
                <w:b/>
                <w:smallCaps/>
                <w:sz w:val="24"/>
                <w:szCs w:val="24"/>
                <w:lang w:val="en-GB"/>
              </w:rPr>
              <w:t>Publishing in academic journals</w:t>
            </w:r>
          </w:p>
          <w:p w14:paraId="76F941E4" w14:textId="77777777" w:rsidR="00EB3B4F" w:rsidRPr="00CB281E" w:rsidRDefault="00EB3B4F" w:rsidP="00EE0101">
            <w:pPr>
              <w:rPr>
                <w:rFonts w:ascii="Times New Roman" w:eastAsia="Calibri" w:hAnsi="Times New Roman" w:cs="Times New Roman"/>
                <w:sz w:val="24"/>
                <w:szCs w:val="24"/>
                <w:lang w:val="en-GB"/>
              </w:rPr>
            </w:pPr>
          </w:p>
        </w:tc>
      </w:tr>
      <w:tr w:rsidR="00EB3B4F" w:rsidRPr="00CB281E" w14:paraId="77216F71" w14:textId="77777777" w:rsidTr="00EE0101">
        <w:trPr>
          <w:trHeight w:val="283"/>
        </w:trPr>
        <w:tc>
          <w:tcPr>
            <w:tcW w:w="1893" w:type="pct"/>
            <w:shd w:val="clear" w:color="auto" w:fill="auto"/>
          </w:tcPr>
          <w:p w14:paraId="69B3C7AF" w14:textId="77777777" w:rsidR="00542B38" w:rsidRPr="00CB281E" w:rsidRDefault="00542B38" w:rsidP="00891FE6">
            <w:pPr>
              <w:rPr>
                <w:rFonts w:ascii="Times New Roman" w:eastAsia="Calibri" w:hAnsi="Times New Roman" w:cs="Times New Roman"/>
                <w:sz w:val="24"/>
                <w:szCs w:val="24"/>
                <w:lang w:val="en-GB"/>
              </w:rPr>
            </w:pPr>
            <w:r w:rsidRPr="00CB281E">
              <w:rPr>
                <w:rFonts w:ascii="Times New Roman" w:eastAsia="Calibri" w:hAnsi="Times New Roman" w:cs="Times New Roman"/>
                <w:sz w:val="24"/>
                <w:szCs w:val="24"/>
                <w:lang w:val="en-GB"/>
              </w:rPr>
              <w:t xml:space="preserve">Language of </w:t>
            </w:r>
            <w:r w:rsidR="00891FE6" w:rsidRPr="00CB281E">
              <w:rPr>
                <w:rFonts w:ascii="Times New Roman" w:eastAsia="Calibri" w:hAnsi="Times New Roman" w:cs="Times New Roman"/>
                <w:sz w:val="24"/>
                <w:szCs w:val="24"/>
                <w:lang w:val="en-GB"/>
              </w:rPr>
              <w:t>education</w:t>
            </w:r>
          </w:p>
        </w:tc>
        <w:tc>
          <w:tcPr>
            <w:tcW w:w="3107" w:type="pct"/>
            <w:shd w:val="clear" w:color="auto" w:fill="auto"/>
          </w:tcPr>
          <w:p w14:paraId="310064A2" w14:textId="77777777" w:rsidR="00EB3B4F" w:rsidRPr="00CB281E" w:rsidRDefault="00823CD8" w:rsidP="00EE0101">
            <w:pPr>
              <w:rPr>
                <w:rFonts w:ascii="Times New Roman" w:eastAsia="Calibri" w:hAnsi="Times New Roman" w:cs="Times New Roman"/>
                <w:sz w:val="24"/>
                <w:szCs w:val="24"/>
                <w:lang w:val="en-GB"/>
              </w:rPr>
            </w:pPr>
            <w:r w:rsidRPr="00CB281E">
              <w:rPr>
                <w:rFonts w:ascii="Times New Roman" w:eastAsia="Calibri" w:hAnsi="Times New Roman" w:cs="Times New Roman"/>
                <w:sz w:val="24"/>
                <w:szCs w:val="24"/>
                <w:lang w:val="en-GB"/>
              </w:rPr>
              <w:t>English</w:t>
            </w:r>
          </w:p>
        </w:tc>
      </w:tr>
      <w:tr w:rsidR="00EB3B4F" w:rsidRPr="00CB281E" w14:paraId="6003DCDD" w14:textId="77777777" w:rsidTr="00EE0101">
        <w:trPr>
          <w:trHeight w:val="283"/>
        </w:trPr>
        <w:tc>
          <w:tcPr>
            <w:tcW w:w="1893" w:type="pct"/>
            <w:shd w:val="clear" w:color="auto" w:fill="auto"/>
          </w:tcPr>
          <w:p w14:paraId="58BD4506" w14:textId="77777777" w:rsidR="00542B38" w:rsidRPr="00CB281E" w:rsidRDefault="00542B38" w:rsidP="00EE0101">
            <w:pPr>
              <w:spacing w:after="0" w:line="240" w:lineRule="auto"/>
              <w:rPr>
                <w:rFonts w:ascii="Times New Roman" w:eastAsia="Calibri" w:hAnsi="Times New Roman" w:cs="Times New Roman"/>
                <w:sz w:val="24"/>
                <w:szCs w:val="24"/>
                <w:lang w:val="en-GB"/>
              </w:rPr>
            </w:pPr>
            <w:r w:rsidRPr="00CB281E">
              <w:rPr>
                <w:rFonts w:ascii="Times New Roman" w:eastAsia="Calibri" w:hAnsi="Times New Roman" w:cs="Times New Roman"/>
                <w:sz w:val="24"/>
                <w:szCs w:val="24"/>
                <w:lang w:val="en-GB"/>
              </w:rPr>
              <w:t>Goals of education</w:t>
            </w:r>
          </w:p>
        </w:tc>
        <w:tc>
          <w:tcPr>
            <w:tcW w:w="3107" w:type="pct"/>
            <w:shd w:val="clear" w:color="auto" w:fill="auto"/>
          </w:tcPr>
          <w:p w14:paraId="700DE47F" w14:textId="284CC03A" w:rsidR="00595EA0" w:rsidRPr="00CB281E" w:rsidRDefault="009E25C4" w:rsidP="006C515A">
            <w:pPr>
              <w:rPr>
                <w:rFonts w:ascii="Times New Roman" w:eastAsia="Calibri" w:hAnsi="Times New Roman" w:cs="Times New Roman"/>
                <w:sz w:val="24"/>
                <w:szCs w:val="24"/>
                <w:lang w:val="en-GB"/>
              </w:rPr>
            </w:pPr>
            <w:r w:rsidRPr="00CB281E">
              <w:rPr>
                <w:rFonts w:ascii="Times New Roman" w:hAnsi="Times New Roman" w:cs="Times New Roman"/>
                <w:sz w:val="24"/>
                <w:szCs w:val="24"/>
                <w:lang w:val="en-GB"/>
              </w:rPr>
              <w:t xml:space="preserve">“Publishing in academic journals” is a course designed to introduce the students into the world of academic writing. Offered in a </w:t>
            </w:r>
            <w:r w:rsidRPr="00CB281E">
              <w:rPr>
                <w:rStyle w:val="hgkelc"/>
                <w:rFonts w:ascii="Times New Roman" w:hAnsi="Times New Roman" w:cs="Times New Roman"/>
                <w:sz w:val="24"/>
                <w:szCs w:val="24"/>
                <w:lang w:val="en-GB"/>
              </w:rPr>
              <w:t xml:space="preserve">form of a </w:t>
            </w:r>
            <w:r w:rsidRPr="00CB281E">
              <w:rPr>
                <w:rStyle w:val="subtext"/>
                <w:rFonts w:ascii="Times New Roman" w:hAnsi="Times New Roman" w:cs="Times New Roman"/>
                <w:sz w:val="24"/>
                <w:szCs w:val="24"/>
                <w:lang w:val="en-GB"/>
              </w:rPr>
              <w:t xml:space="preserve">practical guide (with tips and advice on </w:t>
            </w:r>
            <w:r w:rsidRPr="00CB281E">
              <w:rPr>
                <w:rFonts w:ascii="Times New Roman" w:hAnsi="Times New Roman" w:cs="Times New Roman"/>
                <w:sz w:val="24"/>
                <w:szCs w:val="24"/>
                <w:lang w:val="en-GB"/>
              </w:rPr>
              <w:t>choosing the right journal for the research, preparing a perfect abstract, structuring a paper, following editorial guidelines, submitting an article, following submission procedures, responding to reviewers’ comments, revising and resubmitting the text) t</w:t>
            </w:r>
            <w:r w:rsidRPr="00CB281E">
              <w:rPr>
                <w:rStyle w:val="Pogrubienie"/>
                <w:rFonts w:ascii="Times New Roman" w:hAnsi="Times New Roman" w:cs="Times New Roman"/>
                <w:b w:val="0"/>
                <w:bCs w:val="0"/>
                <w:sz w:val="24"/>
                <w:szCs w:val="24"/>
                <w:lang w:val="en-GB"/>
              </w:rPr>
              <w:t xml:space="preserve">his course will provide useful information about </w:t>
            </w:r>
            <w:r w:rsidRPr="00CB281E">
              <w:rPr>
                <w:rFonts w:ascii="Times New Roman" w:hAnsi="Times New Roman" w:cs="Times New Roman"/>
                <w:sz w:val="24"/>
                <w:szCs w:val="24"/>
                <w:lang w:val="en-GB"/>
              </w:rPr>
              <w:t>citation styles in international journals,</w:t>
            </w:r>
            <w:r w:rsidRPr="00CB281E">
              <w:rPr>
                <w:rStyle w:val="Pogrubienie"/>
                <w:rFonts w:ascii="Times New Roman" w:hAnsi="Times New Roman" w:cs="Times New Roman"/>
                <w:b w:val="0"/>
                <w:bCs w:val="0"/>
                <w:sz w:val="24"/>
                <w:szCs w:val="24"/>
                <w:lang w:val="en-GB"/>
              </w:rPr>
              <w:t xml:space="preserve"> Open Journal Systems, Open Access Journals, Impact Factors, and publication fees</w:t>
            </w:r>
            <w:r w:rsidRPr="00CB281E">
              <w:rPr>
                <w:rStyle w:val="hgkelc"/>
                <w:rFonts w:ascii="Times New Roman" w:hAnsi="Times New Roman" w:cs="Times New Roman"/>
                <w:sz w:val="24"/>
                <w:szCs w:val="24"/>
                <w:lang w:val="en-GB"/>
              </w:rPr>
              <w:t>. L</w:t>
            </w:r>
            <w:r w:rsidRPr="00CB281E">
              <w:rPr>
                <w:rFonts w:ascii="Times New Roman" w:eastAsia="Times New Roman" w:hAnsi="Times New Roman" w:cs="Times New Roman"/>
                <w:sz w:val="24"/>
                <w:szCs w:val="24"/>
                <w:lang w:val="en-GB" w:eastAsia="pl-PL"/>
              </w:rPr>
              <w:t xml:space="preserve">earning what </w:t>
            </w:r>
            <w:r w:rsidRPr="00CB281E">
              <w:rPr>
                <w:rFonts w:ascii="Times New Roman" w:hAnsi="Times New Roman" w:cs="Times New Roman"/>
                <w:sz w:val="24"/>
                <w:szCs w:val="24"/>
                <w:lang w:val="en-GB"/>
              </w:rPr>
              <w:t>editors expect from authors and knowing common pitfalls of writing will surely support PhD students’ competences related to research promotion.</w:t>
            </w:r>
            <w:r w:rsidRPr="00CB281E">
              <w:rPr>
                <w:rStyle w:val="hgkelc"/>
                <w:rFonts w:ascii="Times New Roman" w:hAnsi="Times New Roman" w:cs="Times New Roman"/>
                <w:sz w:val="24"/>
                <w:szCs w:val="24"/>
                <w:lang w:val="en-GB"/>
              </w:rPr>
              <w:t xml:space="preserve"> S</w:t>
            </w:r>
            <w:r w:rsidRPr="00CB281E">
              <w:rPr>
                <w:rStyle w:val="subtext"/>
                <w:rFonts w:ascii="Times New Roman" w:hAnsi="Times New Roman" w:cs="Times New Roman"/>
                <w:sz w:val="24"/>
                <w:szCs w:val="24"/>
                <w:lang w:val="en-GB"/>
              </w:rPr>
              <w:t>tudents will learn how to turn their theses into academic papers and will become skilled at academic writing.</w:t>
            </w:r>
            <w:r w:rsidRPr="00CB281E">
              <w:rPr>
                <w:rStyle w:val="Pogrubienie"/>
                <w:rFonts w:ascii="Times New Roman" w:hAnsi="Times New Roman" w:cs="Times New Roman"/>
                <w:b w:val="0"/>
                <w:bCs w:val="0"/>
                <w:sz w:val="24"/>
                <w:szCs w:val="24"/>
                <w:lang w:val="en-GB"/>
              </w:rPr>
              <w:t xml:space="preserve"> T</w:t>
            </w:r>
            <w:r w:rsidR="006C515A" w:rsidRPr="00CB281E">
              <w:rPr>
                <w:rStyle w:val="Pogrubienie"/>
                <w:rFonts w:ascii="Times New Roman" w:hAnsi="Times New Roman" w:cs="Times New Roman"/>
                <w:b w:val="0"/>
                <w:bCs w:val="0"/>
                <w:sz w:val="24"/>
                <w:szCs w:val="24"/>
                <w:lang w:val="en-GB"/>
              </w:rPr>
              <w:t>he</w:t>
            </w:r>
            <w:r w:rsidR="006C515A" w:rsidRPr="00CB281E">
              <w:rPr>
                <w:rStyle w:val="Pogrubienie"/>
                <w:lang w:val="en-GB"/>
              </w:rPr>
              <w:t xml:space="preserve"> </w:t>
            </w:r>
            <w:r w:rsidRPr="00CB281E">
              <w:rPr>
                <w:rStyle w:val="Pogrubienie"/>
                <w:rFonts w:ascii="Times New Roman" w:hAnsi="Times New Roman" w:cs="Times New Roman"/>
                <w:b w:val="0"/>
                <w:bCs w:val="0"/>
                <w:sz w:val="24"/>
                <w:szCs w:val="24"/>
                <w:lang w:val="en-GB"/>
              </w:rPr>
              <w:t>aim o</w:t>
            </w:r>
            <w:r w:rsidR="006C515A" w:rsidRPr="00CB281E">
              <w:rPr>
                <w:rStyle w:val="Pogrubienie"/>
                <w:rFonts w:ascii="Times New Roman" w:hAnsi="Times New Roman" w:cs="Times New Roman"/>
                <w:b w:val="0"/>
                <w:bCs w:val="0"/>
                <w:sz w:val="24"/>
                <w:szCs w:val="24"/>
                <w:lang w:val="en-GB"/>
              </w:rPr>
              <w:t xml:space="preserve">f the course </w:t>
            </w:r>
            <w:r w:rsidRPr="00CB281E">
              <w:rPr>
                <w:rStyle w:val="Pogrubienie"/>
                <w:rFonts w:ascii="Times New Roman" w:hAnsi="Times New Roman" w:cs="Times New Roman"/>
                <w:b w:val="0"/>
                <w:bCs w:val="0"/>
                <w:sz w:val="24"/>
                <w:szCs w:val="24"/>
                <w:lang w:val="en-GB"/>
              </w:rPr>
              <w:t xml:space="preserve">is to  teach early-career academics to navigate writing and show them ways that can improve their chances of acceptance by editors and make their research papers attract the attention of the readers. </w:t>
            </w:r>
          </w:p>
        </w:tc>
      </w:tr>
      <w:tr w:rsidR="00EB3B4F" w:rsidRPr="00CB281E" w14:paraId="5DBC8680" w14:textId="77777777" w:rsidTr="00EE0101">
        <w:trPr>
          <w:trHeight w:val="283"/>
        </w:trPr>
        <w:tc>
          <w:tcPr>
            <w:tcW w:w="1893" w:type="pct"/>
            <w:shd w:val="clear" w:color="auto" w:fill="auto"/>
          </w:tcPr>
          <w:p w14:paraId="0F3CE686" w14:textId="77777777" w:rsidR="00542B38" w:rsidRPr="00CB281E" w:rsidRDefault="00542B38" w:rsidP="00542B38">
            <w:pPr>
              <w:spacing w:after="0" w:line="240" w:lineRule="auto"/>
              <w:rPr>
                <w:rFonts w:ascii="Times New Roman" w:eastAsia="Calibri" w:hAnsi="Times New Roman" w:cs="Times New Roman"/>
                <w:sz w:val="24"/>
                <w:szCs w:val="24"/>
                <w:lang w:val="en-GB"/>
              </w:rPr>
            </w:pPr>
            <w:r w:rsidRPr="00CB281E">
              <w:rPr>
                <w:rFonts w:ascii="Times New Roman" w:eastAsia="Calibri" w:hAnsi="Times New Roman" w:cs="Times New Roman"/>
                <w:sz w:val="24"/>
                <w:szCs w:val="24"/>
                <w:lang w:val="en-GB"/>
              </w:rPr>
              <w:t>Learning outcomes of an educational component</w:t>
            </w:r>
          </w:p>
        </w:tc>
        <w:tc>
          <w:tcPr>
            <w:tcW w:w="3107" w:type="pct"/>
            <w:shd w:val="clear" w:color="auto" w:fill="auto"/>
          </w:tcPr>
          <w:p w14:paraId="2E646D29" w14:textId="4F0B6D88" w:rsidR="00823CD8" w:rsidRPr="00CB281E" w:rsidRDefault="009E25C4" w:rsidP="00B76285">
            <w:pPr>
              <w:rPr>
                <w:rFonts w:ascii="Times New Roman" w:eastAsia="Calibri" w:hAnsi="Times New Roman" w:cs="Times New Roman"/>
                <w:b/>
                <w:sz w:val="24"/>
                <w:szCs w:val="24"/>
                <w:lang w:val="en-GB"/>
              </w:rPr>
            </w:pPr>
            <w:r w:rsidRPr="00CB281E">
              <w:rPr>
                <w:rFonts w:ascii="Times New Roman" w:eastAsia="Times New Roman" w:hAnsi="Times New Roman" w:cs="Times New Roman"/>
                <w:sz w:val="24"/>
                <w:szCs w:val="24"/>
                <w:lang w:val="en-GB" w:eastAsia="pl-PL"/>
              </w:rPr>
              <w:t xml:space="preserve">Getting a paper published in a high impact journal, or submitting the first paper to a peer-reviewed journal, is a huge step in a scientific career. The course is aimed at developing the skills required in academic publishing and PhD Students’ competences </w:t>
            </w:r>
            <w:r w:rsidRPr="00CB281E">
              <w:rPr>
                <w:rFonts w:ascii="Times New Roman" w:hAnsi="Times New Roman" w:cs="Times New Roman"/>
                <w:sz w:val="24"/>
                <w:szCs w:val="24"/>
                <w:lang w:val="en-GB"/>
              </w:rPr>
              <w:t>related to promoting their research</w:t>
            </w:r>
            <w:r w:rsidRPr="00CB281E">
              <w:rPr>
                <w:rStyle w:val="Pogrubienie"/>
                <w:rFonts w:ascii="Times New Roman" w:hAnsi="Times New Roman" w:cs="Times New Roman"/>
                <w:sz w:val="24"/>
                <w:szCs w:val="24"/>
                <w:lang w:val="en-GB"/>
              </w:rPr>
              <w:t xml:space="preserve"> </w:t>
            </w:r>
            <w:r w:rsidRPr="00CB281E">
              <w:rPr>
                <w:rStyle w:val="Uwydatnienie"/>
                <w:rFonts w:ascii="Times New Roman" w:hAnsi="Times New Roman" w:cs="Times New Roman"/>
                <w:i w:val="0"/>
                <w:iCs w:val="0"/>
                <w:sz w:val="24"/>
                <w:szCs w:val="24"/>
                <w:lang w:val="en-GB"/>
              </w:rPr>
              <w:t>internationally</w:t>
            </w:r>
            <w:r w:rsidRPr="00CB281E">
              <w:rPr>
                <w:rStyle w:val="acopre"/>
                <w:rFonts w:ascii="Times New Roman" w:hAnsi="Times New Roman" w:cs="Times New Roman"/>
                <w:sz w:val="24"/>
                <w:szCs w:val="24"/>
                <w:lang w:val="en-GB"/>
              </w:rPr>
              <w:t>.</w:t>
            </w:r>
            <w:r w:rsidRPr="00CB281E">
              <w:rPr>
                <w:rFonts w:ascii="Times New Roman" w:hAnsi="Times New Roman" w:cs="Times New Roman"/>
                <w:sz w:val="24"/>
                <w:szCs w:val="24"/>
                <w:lang w:val="en-GB"/>
              </w:rPr>
              <w:t xml:space="preserve"> The unique set of competences developed during the course is invaluable for doctoral students in professional planning of their scientific career. </w:t>
            </w:r>
          </w:p>
        </w:tc>
      </w:tr>
      <w:tr w:rsidR="00EB3B4F" w:rsidRPr="00CB281E" w14:paraId="6ACB03A2" w14:textId="77777777" w:rsidTr="00EE0101">
        <w:trPr>
          <w:trHeight w:val="283"/>
        </w:trPr>
        <w:tc>
          <w:tcPr>
            <w:tcW w:w="1893" w:type="pct"/>
            <w:shd w:val="clear" w:color="auto" w:fill="auto"/>
          </w:tcPr>
          <w:p w14:paraId="2480B6B7" w14:textId="77777777" w:rsidR="00542B38" w:rsidRPr="00CB281E" w:rsidRDefault="00542B38" w:rsidP="00891FE6">
            <w:pPr>
              <w:spacing w:after="0" w:line="240" w:lineRule="auto"/>
              <w:rPr>
                <w:rFonts w:ascii="Times New Roman" w:eastAsia="Calibri" w:hAnsi="Times New Roman" w:cs="Times New Roman"/>
                <w:sz w:val="24"/>
                <w:szCs w:val="24"/>
                <w:lang w:val="en-GB"/>
              </w:rPr>
            </w:pPr>
            <w:r w:rsidRPr="00CB281E">
              <w:rPr>
                <w:rFonts w:ascii="Times New Roman" w:eastAsia="Calibri" w:hAnsi="Times New Roman" w:cs="Times New Roman"/>
                <w:sz w:val="24"/>
                <w:szCs w:val="24"/>
                <w:lang w:val="en-GB"/>
              </w:rPr>
              <w:t>Verification methods and assessment criteria o</w:t>
            </w:r>
            <w:r w:rsidR="00891FE6" w:rsidRPr="00CB281E">
              <w:rPr>
                <w:rFonts w:ascii="Times New Roman" w:eastAsia="Calibri" w:hAnsi="Times New Roman" w:cs="Times New Roman"/>
                <w:sz w:val="24"/>
                <w:szCs w:val="24"/>
                <w:lang w:val="en-GB"/>
              </w:rPr>
              <w:t xml:space="preserve">f learning outcomes obtained by </w:t>
            </w:r>
            <w:r w:rsidRPr="00CB281E">
              <w:rPr>
                <w:rFonts w:ascii="Times New Roman" w:eastAsia="Calibri" w:hAnsi="Times New Roman" w:cs="Times New Roman"/>
                <w:sz w:val="24"/>
                <w:szCs w:val="24"/>
                <w:lang w:val="en-GB"/>
              </w:rPr>
              <w:t>student</w:t>
            </w:r>
            <w:r w:rsidR="00891FE6" w:rsidRPr="00CB281E">
              <w:rPr>
                <w:rFonts w:ascii="Times New Roman" w:eastAsia="Calibri" w:hAnsi="Times New Roman" w:cs="Times New Roman"/>
                <w:sz w:val="24"/>
                <w:szCs w:val="24"/>
                <w:lang w:val="en-GB"/>
              </w:rPr>
              <w:t>s</w:t>
            </w:r>
          </w:p>
        </w:tc>
        <w:tc>
          <w:tcPr>
            <w:tcW w:w="3107" w:type="pct"/>
            <w:shd w:val="clear" w:color="auto" w:fill="auto"/>
          </w:tcPr>
          <w:p w14:paraId="78EE58A1" w14:textId="2755DF67" w:rsidR="00EB3B4F" w:rsidRPr="00CB281E" w:rsidRDefault="009E25C4" w:rsidP="006C515A">
            <w:pPr>
              <w:rPr>
                <w:rFonts w:ascii="Times New Roman" w:eastAsia="Calibri" w:hAnsi="Times New Roman" w:cs="Times New Roman"/>
                <w:sz w:val="24"/>
                <w:szCs w:val="24"/>
                <w:lang w:val="en-GB"/>
              </w:rPr>
            </w:pPr>
            <w:r w:rsidRPr="00CB281E">
              <w:rPr>
                <w:rFonts w:ascii="Times New Roman" w:hAnsi="Times New Roman" w:cs="Times New Roman"/>
                <w:sz w:val="24"/>
                <w:szCs w:val="24"/>
                <w:lang w:val="en-GB"/>
              </w:rPr>
              <w:t xml:space="preserve">PhD Students will be expected to prepare an article for submission in a peer-reviewed journal of their choice, </w:t>
            </w:r>
            <w:r w:rsidRPr="00CB281E">
              <w:rPr>
                <w:rFonts w:ascii="Times New Roman" w:hAnsi="Times New Roman" w:cs="Times New Roman"/>
                <w:sz w:val="24"/>
                <w:szCs w:val="24"/>
                <w:lang w:val="en-GB"/>
              </w:rPr>
              <w:lastRenderedPageBreak/>
              <w:t xml:space="preserve">according to the editorial guidelines, and to submit their manuscript via the online submission system.    </w:t>
            </w:r>
          </w:p>
        </w:tc>
      </w:tr>
      <w:tr w:rsidR="00EB3B4F" w:rsidRPr="00CB281E" w14:paraId="7B1DA9BB" w14:textId="77777777" w:rsidTr="00EE0101">
        <w:trPr>
          <w:trHeight w:val="283"/>
        </w:trPr>
        <w:tc>
          <w:tcPr>
            <w:tcW w:w="1893" w:type="pct"/>
            <w:shd w:val="clear" w:color="auto" w:fill="auto"/>
          </w:tcPr>
          <w:p w14:paraId="09575477" w14:textId="77777777" w:rsidR="00542B38" w:rsidRPr="00CB281E" w:rsidRDefault="00542B38" w:rsidP="00EE0101">
            <w:pPr>
              <w:spacing w:after="0" w:line="240" w:lineRule="auto"/>
              <w:rPr>
                <w:rFonts w:ascii="Times New Roman" w:eastAsia="Calibri" w:hAnsi="Times New Roman" w:cs="Times New Roman"/>
                <w:sz w:val="24"/>
                <w:szCs w:val="24"/>
                <w:lang w:val="en-GB"/>
              </w:rPr>
            </w:pPr>
            <w:r w:rsidRPr="00CB281E">
              <w:rPr>
                <w:rFonts w:ascii="Times New Roman" w:eastAsia="Calibri" w:hAnsi="Times New Roman" w:cs="Times New Roman"/>
                <w:sz w:val="24"/>
                <w:szCs w:val="24"/>
                <w:lang w:val="en-GB"/>
              </w:rPr>
              <w:lastRenderedPageBreak/>
              <w:t>Type of an educational component (obligatory/optional)</w:t>
            </w:r>
          </w:p>
        </w:tc>
        <w:tc>
          <w:tcPr>
            <w:tcW w:w="3107" w:type="pct"/>
            <w:shd w:val="clear" w:color="auto" w:fill="auto"/>
          </w:tcPr>
          <w:p w14:paraId="76502162" w14:textId="43329F9C" w:rsidR="00EB3B4F" w:rsidRPr="00CB281E" w:rsidRDefault="009E25C4" w:rsidP="00EE0101">
            <w:pPr>
              <w:rPr>
                <w:rFonts w:ascii="Times New Roman" w:eastAsia="Calibri" w:hAnsi="Times New Roman" w:cs="Times New Roman"/>
                <w:sz w:val="24"/>
                <w:szCs w:val="24"/>
                <w:lang w:val="en-GB"/>
              </w:rPr>
            </w:pPr>
            <w:r w:rsidRPr="00CB281E">
              <w:rPr>
                <w:rFonts w:ascii="Times New Roman" w:eastAsia="Calibri" w:hAnsi="Times New Roman" w:cs="Times New Roman"/>
                <w:sz w:val="24"/>
                <w:szCs w:val="24"/>
                <w:lang w:val="en-GB"/>
              </w:rPr>
              <w:t>optional</w:t>
            </w:r>
          </w:p>
        </w:tc>
      </w:tr>
      <w:tr w:rsidR="00EB3B4F" w:rsidRPr="00CB281E" w14:paraId="57E366F6" w14:textId="77777777" w:rsidTr="00EE0101">
        <w:trPr>
          <w:trHeight w:val="283"/>
        </w:trPr>
        <w:tc>
          <w:tcPr>
            <w:tcW w:w="1893" w:type="pct"/>
            <w:shd w:val="clear" w:color="auto" w:fill="auto"/>
          </w:tcPr>
          <w:p w14:paraId="3C0551F6" w14:textId="77777777" w:rsidR="00542B38" w:rsidRPr="00CB281E" w:rsidRDefault="00542B38" w:rsidP="00EE0101">
            <w:pPr>
              <w:rPr>
                <w:rFonts w:ascii="Times New Roman" w:eastAsia="Calibri" w:hAnsi="Times New Roman" w:cs="Times New Roman"/>
                <w:sz w:val="24"/>
                <w:szCs w:val="24"/>
                <w:lang w:val="en-GB"/>
              </w:rPr>
            </w:pPr>
            <w:r w:rsidRPr="00CB281E">
              <w:rPr>
                <w:rFonts w:ascii="Times New Roman" w:eastAsia="Calibri" w:hAnsi="Times New Roman" w:cs="Times New Roman"/>
                <w:sz w:val="24"/>
                <w:szCs w:val="24"/>
                <w:lang w:val="en-GB"/>
              </w:rPr>
              <w:t>Year of study</w:t>
            </w:r>
          </w:p>
        </w:tc>
        <w:tc>
          <w:tcPr>
            <w:tcW w:w="3107" w:type="pct"/>
            <w:shd w:val="clear" w:color="auto" w:fill="auto"/>
          </w:tcPr>
          <w:p w14:paraId="33261AEB" w14:textId="77777777" w:rsidR="00EB3B4F" w:rsidRPr="00CB281E" w:rsidRDefault="00595EA0" w:rsidP="00EE0101">
            <w:pPr>
              <w:rPr>
                <w:rFonts w:ascii="Times New Roman" w:eastAsia="Calibri" w:hAnsi="Times New Roman" w:cs="Times New Roman"/>
                <w:sz w:val="24"/>
                <w:szCs w:val="24"/>
                <w:lang w:val="en-GB"/>
              </w:rPr>
            </w:pPr>
            <w:r w:rsidRPr="00CB281E">
              <w:rPr>
                <w:rFonts w:ascii="Times New Roman" w:eastAsia="Calibri" w:hAnsi="Times New Roman" w:cs="Times New Roman"/>
                <w:sz w:val="24"/>
                <w:szCs w:val="24"/>
                <w:lang w:val="en-GB"/>
              </w:rPr>
              <w:t>1st</w:t>
            </w:r>
          </w:p>
        </w:tc>
      </w:tr>
      <w:tr w:rsidR="00EB3B4F" w:rsidRPr="00CB281E" w14:paraId="1E40DF37" w14:textId="77777777" w:rsidTr="00EE0101">
        <w:trPr>
          <w:trHeight w:val="283"/>
        </w:trPr>
        <w:tc>
          <w:tcPr>
            <w:tcW w:w="1893" w:type="pct"/>
            <w:shd w:val="clear" w:color="auto" w:fill="auto"/>
          </w:tcPr>
          <w:p w14:paraId="49F1D10B" w14:textId="77777777" w:rsidR="00542B38" w:rsidRPr="00CB281E" w:rsidRDefault="002D6A36" w:rsidP="002D6A36">
            <w:pPr>
              <w:tabs>
                <w:tab w:val="center" w:pos="1650"/>
              </w:tabs>
              <w:rPr>
                <w:rFonts w:ascii="Times New Roman" w:eastAsia="Calibri" w:hAnsi="Times New Roman" w:cs="Times New Roman"/>
                <w:sz w:val="24"/>
                <w:szCs w:val="24"/>
                <w:lang w:val="en-GB"/>
              </w:rPr>
            </w:pPr>
            <w:r w:rsidRPr="00CB281E">
              <w:rPr>
                <w:rFonts w:ascii="Times New Roman" w:eastAsia="Calibri" w:hAnsi="Times New Roman" w:cs="Times New Roman"/>
                <w:sz w:val="24"/>
                <w:szCs w:val="24"/>
                <w:lang w:val="en-GB"/>
              </w:rPr>
              <w:t>S</w:t>
            </w:r>
            <w:r w:rsidR="00542B38" w:rsidRPr="00CB281E">
              <w:rPr>
                <w:rFonts w:ascii="Times New Roman" w:eastAsia="Calibri" w:hAnsi="Times New Roman" w:cs="Times New Roman"/>
                <w:sz w:val="24"/>
                <w:szCs w:val="24"/>
                <w:lang w:val="en-GB"/>
              </w:rPr>
              <w:t>emester</w:t>
            </w:r>
            <w:r w:rsidRPr="00CB281E">
              <w:rPr>
                <w:rFonts w:ascii="Times New Roman" w:eastAsia="Calibri" w:hAnsi="Times New Roman" w:cs="Times New Roman"/>
                <w:sz w:val="24"/>
                <w:szCs w:val="24"/>
                <w:lang w:val="en-GB"/>
              </w:rPr>
              <w:t xml:space="preserve"> </w:t>
            </w:r>
            <w:r w:rsidRPr="00CB281E">
              <w:rPr>
                <w:rFonts w:ascii="Times New Roman" w:eastAsia="Calibri" w:hAnsi="Times New Roman" w:cs="Times New Roman"/>
                <w:sz w:val="24"/>
                <w:szCs w:val="24"/>
                <w:lang w:val="en-GB"/>
              </w:rPr>
              <w:tab/>
            </w:r>
          </w:p>
        </w:tc>
        <w:tc>
          <w:tcPr>
            <w:tcW w:w="3107" w:type="pct"/>
            <w:shd w:val="clear" w:color="auto" w:fill="auto"/>
          </w:tcPr>
          <w:p w14:paraId="5CED7F7E" w14:textId="298C6C4D" w:rsidR="00EB3B4F" w:rsidRPr="00CB281E" w:rsidRDefault="00793025" w:rsidP="00EE0101">
            <w:pPr>
              <w:rPr>
                <w:rFonts w:ascii="Times New Roman" w:eastAsia="Calibri" w:hAnsi="Times New Roman" w:cs="Times New Roman"/>
                <w:sz w:val="24"/>
                <w:szCs w:val="24"/>
                <w:lang w:val="en-GB"/>
              </w:rPr>
            </w:pPr>
            <w:r w:rsidRPr="00CB281E">
              <w:rPr>
                <w:rFonts w:ascii="Times New Roman" w:eastAsia="Calibri" w:hAnsi="Times New Roman" w:cs="Times New Roman"/>
                <w:sz w:val="24"/>
                <w:szCs w:val="24"/>
                <w:lang w:val="en-GB"/>
              </w:rPr>
              <w:t>summer</w:t>
            </w:r>
          </w:p>
        </w:tc>
      </w:tr>
      <w:tr w:rsidR="00EB3B4F" w:rsidRPr="00CB281E" w14:paraId="0D25BE4B" w14:textId="77777777" w:rsidTr="00EE0101">
        <w:trPr>
          <w:trHeight w:val="283"/>
        </w:trPr>
        <w:tc>
          <w:tcPr>
            <w:tcW w:w="1893" w:type="pct"/>
            <w:shd w:val="clear" w:color="auto" w:fill="auto"/>
          </w:tcPr>
          <w:p w14:paraId="39BFFDAC" w14:textId="77777777" w:rsidR="00542B38" w:rsidRPr="00CB281E" w:rsidRDefault="00542B38" w:rsidP="00AC38E9">
            <w:pPr>
              <w:spacing w:after="0" w:line="240" w:lineRule="auto"/>
              <w:rPr>
                <w:rFonts w:ascii="Times New Roman" w:eastAsia="Calibri" w:hAnsi="Times New Roman" w:cs="Times New Roman"/>
                <w:sz w:val="24"/>
                <w:szCs w:val="24"/>
                <w:lang w:val="en-GB"/>
              </w:rPr>
            </w:pPr>
            <w:r w:rsidRPr="00CB281E">
              <w:rPr>
                <w:rFonts w:ascii="Times New Roman" w:eastAsia="Calibri" w:hAnsi="Times New Roman" w:cs="Times New Roman"/>
                <w:sz w:val="24"/>
                <w:szCs w:val="24"/>
                <w:lang w:val="en-GB"/>
              </w:rPr>
              <w:t xml:space="preserve">Name and surname of the coordinator of a component </w:t>
            </w:r>
            <w:r w:rsidR="00AC38E9" w:rsidRPr="00CB281E">
              <w:rPr>
                <w:rFonts w:ascii="Times New Roman" w:eastAsia="Calibri" w:hAnsi="Times New Roman" w:cs="Times New Roman"/>
                <w:sz w:val="24"/>
                <w:szCs w:val="24"/>
                <w:lang w:val="en-GB"/>
              </w:rPr>
              <w:t xml:space="preserve">and/or person/s conducting a component </w:t>
            </w:r>
          </w:p>
        </w:tc>
        <w:tc>
          <w:tcPr>
            <w:tcW w:w="3107" w:type="pct"/>
            <w:shd w:val="clear" w:color="auto" w:fill="auto"/>
          </w:tcPr>
          <w:p w14:paraId="056A9273" w14:textId="77777777" w:rsidR="009E25C4" w:rsidRPr="00CB281E" w:rsidRDefault="009E25C4" w:rsidP="009E25C4">
            <w:pPr>
              <w:rPr>
                <w:rFonts w:ascii="Times New Roman" w:hAnsi="Times New Roman" w:cs="Times New Roman"/>
                <w:bCs/>
                <w:sz w:val="24"/>
                <w:szCs w:val="24"/>
                <w:lang w:val="en-GB"/>
              </w:rPr>
            </w:pPr>
            <w:r w:rsidRPr="00CB281E">
              <w:rPr>
                <w:rFonts w:ascii="Times New Roman" w:hAnsi="Times New Roman" w:cs="Times New Roman"/>
                <w:bCs/>
                <w:sz w:val="24"/>
                <w:szCs w:val="24"/>
                <w:lang w:val="en-GB"/>
              </w:rPr>
              <w:t xml:space="preserve">dr hab. Magdalena Hodalska, prof. UJ </w:t>
            </w:r>
          </w:p>
          <w:p w14:paraId="15738E46" w14:textId="77777777" w:rsidR="00EB3B4F" w:rsidRPr="00CB281E" w:rsidRDefault="00EB3B4F" w:rsidP="00EE0101">
            <w:pPr>
              <w:rPr>
                <w:rFonts w:ascii="Times New Roman" w:eastAsia="Calibri" w:hAnsi="Times New Roman" w:cs="Times New Roman"/>
                <w:sz w:val="24"/>
                <w:szCs w:val="24"/>
                <w:lang w:val="en-GB"/>
              </w:rPr>
            </w:pPr>
          </w:p>
        </w:tc>
      </w:tr>
      <w:tr w:rsidR="00EB3B4F" w:rsidRPr="00CB281E" w14:paraId="713F56F6" w14:textId="77777777" w:rsidTr="00EE0101">
        <w:trPr>
          <w:trHeight w:val="283"/>
        </w:trPr>
        <w:tc>
          <w:tcPr>
            <w:tcW w:w="1893" w:type="pct"/>
            <w:shd w:val="clear" w:color="auto" w:fill="auto"/>
          </w:tcPr>
          <w:p w14:paraId="7C01F2D2" w14:textId="77777777" w:rsidR="00AC38E9" w:rsidRPr="00CB281E" w:rsidRDefault="00AC38E9" w:rsidP="00AC38E9">
            <w:pPr>
              <w:spacing w:after="0" w:line="240" w:lineRule="auto"/>
              <w:jc w:val="both"/>
              <w:rPr>
                <w:rFonts w:ascii="Times New Roman" w:eastAsia="Calibri" w:hAnsi="Times New Roman" w:cs="Times New Roman"/>
                <w:sz w:val="24"/>
                <w:szCs w:val="24"/>
                <w:lang w:val="en-GB"/>
              </w:rPr>
            </w:pPr>
            <w:r w:rsidRPr="00CB281E">
              <w:rPr>
                <w:rFonts w:ascii="Times New Roman" w:eastAsia="Calibri" w:hAnsi="Times New Roman" w:cs="Times New Roman"/>
                <w:sz w:val="24"/>
                <w:szCs w:val="24"/>
                <w:lang w:val="en-GB"/>
              </w:rPr>
              <w:t xml:space="preserve">Name and surname of person/s conducting an examination or granting credit in the case when this </w:t>
            </w:r>
            <w:r w:rsidR="00891FE6" w:rsidRPr="00CB281E">
              <w:rPr>
                <w:rFonts w:ascii="Times New Roman" w:eastAsia="Calibri" w:hAnsi="Times New Roman" w:cs="Times New Roman"/>
                <w:sz w:val="24"/>
                <w:szCs w:val="24"/>
                <w:lang w:val="en-GB"/>
              </w:rPr>
              <w:t>sposó</w:t>
            </w:r>
            <w:r w:rsidRPr="00CB281E">
              <w:rPr>
                <w:rFonts w:ascii="Times New Roman" w:eastAsia="Calibri" w:hAnsi="Times New Roman" w:cs="Times New Roman"/>
                <w:sz w:val="24"/>
                <w:szCs w:val="24"/>
                <w:lang w:val="en-GB"/>
              </w:rPr>
              <w:t xml:space="preserve">is other person than conducting a component </w:t>
            </w:r>
          </w:p>
        </w:tc>
        <w:tc>
          <w:tcPr>
            <w:tcW w:w="3107" w:type="pct"/>
            <w:shd w:val="clear" w:color="auto" w:fill="auto"/>
          </w:tcPr>
          <w:p w14:paraId="68EF464A" w14:textId="77777777" w:rsidR="009E25C4" w:rsidRPr="00CB281E" w:rsidRDefault="009E25C4" w:rsidP="009E25C4">
            <w:pPr>
              <w:rPr>
                <w:rFonts w:ascii="Times New Roman" w:hAnsi="Times New Roman" w:cs="Times New Roman"/>
                <w:bCs/>
                <w:sz w:val="24"/>
                <w:szCs w:val="24"/>
                <w:lang w:val="en-GB"/>
              </w:rPr>
            </w:pPr>
            <w:r w:rsidRPr="00CB281E">
              <w:rPr>
                <w:rFonts w:ascii="Times New Roman" w:hAnsi="Times New Roman" w:cs="Times New Roman"/>
                <w:bCs/>
                <w:sz w:val="24"/>
                <w:szCs w:val="24"/>
                <w:lang w:val="en-GB"/>
              </w:rPr>
              <w:t xml:space="preserve">dr hab. Magdalena Hodalska, prof. UJ </w:t>
            </w:r>
          </w:p>
          <w:p w14:paraId="71CD6F9A" w14:textId="77777777" w:rsidR="00EB3B4F" w:rsidRPr="00CB281E" w:rsidRDefault="00EB3B4F" w:rsidP="00EE0101">
            <w:pPr>
              <w:rPr>
                <w:rFonts w:ascii="Times New Roman" w:eastAsia="Calibri" w:hAnsi="Times New Roman" w:cs="Times New Roman"/>
                <w:sz w:val="24"/>
                <w:szCs w:val="24"/>
                <w:lang w:val="en-GB"/>
              </w:rPr>
            </w:pPr>
          </w:p>
        </w:tc>
      </w:tr>
      <w:tr w:rsidR="00EB3B4F" w:rsidRPr="00CB281E" w14:paraId="07378D4F" w14:textId="77777777" w:rsidTr="00EE0101">
        <w:trPr>
          <w:trHeight w:val="283"/>
        </w:trPr>
        <w:tc>
          <w:tcPr>
            <w:tcW w:w="1893" w:type="pct"/>
            <w:shd w:val="clear" w:color="auto" w:fill="auto"/>
          </w:tcPr>
          <w:p w14:paraId="25F80A7D" w14:textId="77777777" w:rsidR="00AC38E9" w:rsidRPr="00CB281E" w:rsidRDefault="00AC38E9" w:rsidP="00891FE6">
            <w:pPr>
              <w:rPr>
                <w:rFonts w:ascii="Times New Roman" w:eastAsia="Calibri" w:hAnsi="Times New Roman" w:cs="Times New Roman"/>
                <w:sz w:val="24"/>
                <w:szCs w:val="24"/>
                <w:lang w:val="en-GB"/>
              </w:rPr>
            </w:pPr>
            <w:r w:rsidRPr="00CB281E">
              <w:rPr>
                <w:rFonts w:ascii="Times New Roman" w:eastAsia="Calibri" w:hAnsi="Times New Roman" w:cs="Times New Roman"/>
                <w:sz w:val="24"/>
                <w:szCs w:val="24"/>
                <w:lang w:val="en-GB"/>
              </w:rPr>
              <w:t xml:space="preserve">Manner of </w:t>
            </w:r>
            <w:r w:rsidR="00891FE6" w:rsidRPr="00CB281E">
              <w:rPr>
                <w:rFonts w:ascii="Times New Roman" w:eastAsia="Calibri" w:hAnsi="Times New Roman" w:cs="Times New Roman"/>
                <w:sz w:val="24"/>
                <w:szCs w:val="24"/>
                <w:lang w:val="en-GB"/>
              </w:rPr>
              <w:t xml:space="preserve">completion </w:t>
            </w:r>
            <w:r w:rsidR="005947AB" w:rsidRPr="00CB281E">
              <w:rPr>
                <w:rFonts w:ascii="Times New Roman" w:eastAsia="Calibri" w:hAnsi="Times New Roman" w:cs="Times New Roman"/>
                <w:sz w:val="24"/>
                <w:szCs w:val="24"/>
                <w:lang w:val="en-GB"/>
              </w:rPr>
              <w:t xml:space="preserve"> </w:t>
            </w:r>
          </w:p>
        </w:tc>
        <w:tc>
          <w:tcPr>
            <w:tcW w:w="3107" w:type="pct"/>
            <w:shd w:val="clear" w:color="auto" w:fill="auto"/>
          </w:tcPr>
          <w:p w14:paraId="37B71F46" w14:textId="67ACF71B" w:rsidR="00595EA0" w:rsidRPr="00CB281E" w:rsidRDefault="00EA36EB" w:rsidP="00EE0101">
            <w:pPr>
              <w:rPr>
                <w:rFonts w:ascii="Times New Roman" w:eastAsia="Calibri" w:hAnsi="Times New Roman" w:cs="Times New Roman"/>
                <w:sz w:val="24"/>
                <w:szCs w:val="24"/>
                <w:lang w:val="en-GB"/>
              </w:rPr>
            </w:pPr>
            <w:r w:rsidRPr="00CB281E">
              <w:rPr>
                <w:rFonts w:ascii="Times New Roman" w:eastAsia="Calibri" w:hAnsi="Times New Roman" w:cs="Times New Roman"/>
                <w:sz w:val="24"/>
                <w:szCs w:val="24"/>
                <w:lang w:val="en-GB"/>
              </w:rPr>
              <w:t>Lecture/ workshop</w:t>
            </w:r>
          </w:p>
        </w:tc>
      </w:tr>
      <w:tr w:rsidR="00EB3B4F" w:rsidRPr="00CB281E" w14:paraId="1315F3DF" w14:textId="77777777" w:rsidTr="00EE0101">
        <w:trPr>
          <w:trHeight w:val="283"/>
        </w:trPr>
        <w:tc>
          <w:tcPr>
            <w:tcW w:w="1893" w:type="pct"/>
            <w:shd w:val="clear" w:color="auto" w:fill="auto"/>
          </w:tcPr>
          <w:p w14:paraId="7934D11C" w14:textId="77777777" w:rsidR="00AC38E9" w:rsidRPr="00CB281E" w:rsidRDefault="00AC38E9" w:rsidP="00EE0101">
            <w:pPr>
              <w:rPr>
                <w:rFonts w:ascii="Times New Roman" w:eastAsia="Calibri" w:hAnsi="Times New Roman" w:cs="Times New Roman"/>
                <w:bCs/>
                <w:sz w:val="24"/>
                <w:szCs w:val="24"/>
                <w:lang w:val="en-GB"/>
              </w:rPr>
            </w:pPr>
            <w:r w:rsidRPr="00CB281E">
              <w:rPr>
                <w:rFonts w:ascii="Times New Roman" w:eastAsia="Calibri" w:hAnsi="Times New Roman" w:cs="Times New Roman"/>
                <w:sz w:val="24"/>
                <w:szCs w:val="24"/>
                <w:lang w:val="en-GB"/>
              </w:rPr>
              <w:t xml:space="preserve">Preliminary and additional requirements </w:t>
            </w:r>
          </w:p>
        </w:tc>
        <w:tc>
          <w:tcPr>
            <w:tcW w:w="3107" w:type="pct"/>
            <w:shd w:val="clear" w:color="auto" w:fill="auto"/>
          </w:tcPr>
          <w:p w14:paraId="7A470EF6" w14:textId="52F0AA8B" w:rsidR="00EB3B4F" w:rsidRPr="00CB281E" w:rsidRDefault="009E25C4" w:rsidP="00EE0101">
            <w:pPr>
              <w:rPr>
                <w:rFonts w:ascii="Times New Roman" w:eastAsia="Calibri" w:hAnsi="Times New Roman" w:cs="Times New Roman"/>
                <w:sz w:val="24"/>
                <w:szCs w:val="24"/>
                <w:lang w:val="en-GB"/>
              </w:rPr>
            </w:pPr>
            <w:r w:rsidRPr="00CB281E">
              <w:rPr>
                <w:rFonts w:ascii="Times New Roman" w:eastAsia="Calibri" w:hAnsi="Times New Roman" w:cs="Times New Roman"/>
                <w:sz w:val="24"/>
                <w:szCs w:val="24"/>
                <w:lang w:val="en-GB"/>
              </w:rPr>
              <w:t xml:space="preserve">English </w:t>
            </w:r>
            <w:r w:rsidR="006C515A" w:rsidRPr="00CB281E">
              <w:rPr>
                <w:rFonts w:ascii="Times New Roman" w:eastAsia="Calibri" w:hAnsi="Times New Roman" w:cs="Times New Roman"/>
                <w:sz w:val="24"/>
                <w:szCs w:val="24"/>
                <w:lang w:val="en-GB"/>
              </w:rPr>
              <w:t xml:space="preserve">language competences at B2/C1 level or higher </w:t>
            </w:r>
          </w:p>
        </w:tc>
      </w:tr>
      <w:tr w:rsidR="00EB3B4F" w:rsidRPr="00CB281E" w14:paraId="134F9493" w14:textId="77777777" w:rsidTr="00EE0101">
        <w:trPr>
          <w:trHeight w:val="283"/>
        </w:trPr>
        <w:tc>
          <w:tcPr>
            <w:tcW w:w="1893" w:type="pct"/>
            <w:shd w:val="clear" w:color="auto" w:fill="auto"/>
          </w:tcPr>
          <w:p w14:paraId="4C397945" w14:textId="77777777" w:rsidR="00AC38E9" w:rsidRPr="00CB281E" w:rsidRDefault="00891FE6" w:rsidP="00AC38E9">
            <w:pPr>
              <w:spacing w:after="0" w:line="240" w:lineRule="auto"/>
              <w:rPr>
                <w:rFonts w:ascii="Times New Roman" w:eastAsia="Calibri" w:hAnsi="Times New Roman" w:cs="Times New Roman"/>
                <w:bCs/>
                <w:sz w:val="24"/>
                <w:szCs w:val="24"/>
                <w:lang w:val="en-GB"/>
              </w:rPr>
            </w:pPr>
            <w:r w:rsidRPr="00CB281E">
              <w:rPr>
                <w:rFonts w:ascii="Times New Roman" w:eastAsia="Calibri" w:hAnsi="Times New Roman" w:cs="Times New Roman"/>
                <w:bCs/>
                <w:sz w:val="24"/>
                <w:szCs w:val="24"/>
                <w:lang w:val="en-GB"/>
              </w:rPr>
              <w:t>Type and number</w:t>
            </w:r>
            <w:r w:rsidR="00AC38E9" w:rsidRPr="00CB281E">
              <w:rPr>
                <w:rFonts w:ascii="Times New Roman" w:eastAsia="Calibri" w:hAnsi="Times New Roman" w:cs="Times New Roman"/>
                <w:bCs/>
                <w:sz w:val="24"/>
                <w:szCs w:val="24"/>
                <w:lang w:val="en-GB"/>
              </w:rPr>
              <w:t xml:space="preserve"> of hours of courses requiring</w:t>
            </w:r>
          </w:p>
          <w:p w14:paraId="53EE1BF0" w14:textId="77777777" w:rsidR="00AC38E9" w:rsidRPr="00CB281E" w:rsidRDefault="00AC38E9" w:rsidP="00AC38E9">
            <w:pPr>
              <w:spacing w:after="0" w:line="240" w:lineRule="auto"/>
              <w:rPr>
                <w:rFonts w:ascii="Times New Roman" w:eastAsia="Calibri" w:hAnsi="Times New Roman" w:cs="Times New Roman"/>
                <w:bCs/>
                <w:sz w:val="24"/>
                <w:szCs w:val="24"/>
                <w:lang w:val="en-GB"/>
              </w:rPr>
            </w:pPr>
            <w:r w:rsidRPr="00CB281E">
              <w:rPr>
                <w:rFonts w:ascii="Times New Roman" w:eastAsia="Calibri" w:hAnsi="Times New Roman" w:cs="Times New Roman"/>
                <w:bCs/>
                <w:sz w:val="24"/>
                <w:szCs w:val="24"/>
                <w:lang w:val="en-GB"/>
              </w:rPr>
              <w:t xml:space="preserve">direct participation of academic staff and students, if in a given component such courses are included </w:t>
            </w:r>
          </w:p>
        </w:tc>
        <w:tc>
          <w:tcPr>
            <w:tcW w:w="3107" w:type="pct"/>
            <w:shd w:val="clear" w:color="auto" w:fill="auto"/>
          </w:tcPr>
          <w:p w14:paraId="70B2B827" w14:textId="1B6002AD" w:rsidR="00CA1C9F" w:rsidRPr="00CB281E" w:rsidRDefault="00EA36EB" w:rsidP="00EE0101">
            <w:pPr>
              <w:rPr>
                <w:rFonts w:ascii="Times New Roman" w:eastAsia="Calibri" w:hAnsi="Times New Roman" w:cs="Times New Roman"/>
                <w:sz w:val="24"/>
                <w:szCs w:val="24"/>
                <w:lang w:val="en-GB"/>
              </w:rPr>
            </w:pPr>
            <w:r w:rsidRPr="00CB281E">
              <w:rPr>
                <w:rFonts w:ascii="Times New Roman" w:eastAsia="Calibri" w:hAnsi="Times New Roman" w:cs="Times New Roman"/>
                <w:sz w:val="24"/>
                <w:szCs w:val="24"/>
                <w:lang w:val="en-GB"/>
              </w:rPr>
              <w:t>30 hours</w:t>
            </w:r>
          </w:p>
        </w:tc>
      </w:tr>
      <w:tr w:rsidR="00EB3B4F" w:rsidRPr="00CB281E" w14:paraId="033AAA62" w14:textId="77777777" w:rsidTr="00EE0101">
        <w:trPr>
          <w:trHeight w:val="283"/>
        </w:trPr>
        <w:tc>
          <w:tcPr>
            <w:tcW w:w="1893" w:type="pct"/>
            <w:shd w:val="clear" w:color="auto" w:fill="auto"/>
          </w:tcPr>
          <w:p w14:paraId="6F038E29" w14:textId="77777777" w:rsidR="00AC38E9" w:rsidRPr="00CB281E" w:rsidRDefault="00891FE6" w:rsidP="002D6A36">
            <w:pPr>
              <w:spacing w:after="0" w:line="240" w:lineRule="auto"/>
              <w:rPr>
                <w:rFonts w:ascii="Times New Roman" w:eastAsia="Calibri" w:hAnsi="Times New Roman" w:cs="Times New Roman"/>
                <w:bCs/>
                <w:sz w:val="24"/>
                <w:szCs w:val="24"/>
                <w:lang w:val="en-GB"/>
              </w:rPr>
            </w:pPr>
            <w:r w:rsidRPr="00CB281E">
              <w:rPr>
                <w:rFonts w:ascii="Times New Roman" w:eastAsia="Calibri" w:hAnsi="Times New Roman" w:cs="Times New Roman"/>
                <w:sz w:val="24"/>
                <w:szCs w:val="24"/>
                <w:lang w:val="en-GB"/>
              </w:rPr>
              <w:t>Number</w:t>
            </w:r>
            <w:r w:rsidR="00AC38E9" w:rsidRPr="00CB281E">
              <w:rPr>
                <w:rFonts w:ascii="Times New Roman" w:eastAsia="Calibri" w:hAnsi="Times New Roman" w:cs="Times New Roman"/>
                <w:sz w:val="24"/>
                <w:szCs w:val="24"/>
                <w:lang w:val="en-GB"/>
              </w:rPr>
              <w:t xml:space="preserve"> of ECTS credits </w:t>
            </w:r>
            <w:r w:rsidR="002D6A36" w:rsidRPr="00CB281E">
              <w:rPr>
                <w:rFonts w:ascii="Times New Roman" w:eastAsia="Calibri" w:hAnsi="Times New Roman" w:cs="Times New Roman"/>
                <w:sz w:val="24"/>
                <w:szCs w:val="24"/>
                <w:lang w:val="en-GB"/>
              </w:rPr>
              <w:t>assigned</w:t>
            </w:r>
            <w:r w:rsidR="00AC38E9" w:rsidRPr="00CB281E">
              <w:rPr>
                <w:rFonts w:ascii="Times New Roman" w:eastAsia="Calibri" w:hAnsi="Times New Roman" w:cs="Times New Roman"/>
                <w:sz w:val="24"/>
                <w:szCs w:val="24"/>
                <w:lang w:val="en-GB"/>
              </w:rPr>
              <w:t xml:space="preserve"> to a component </w:t>
            </w:r>
          </w:p>
        </w:tc>
        <w:tc>
          <w:tcPr>
            <w:tcW w:w="3107" w:type="pct"/>
            <w:shd w:val="clear" w:color="auto" w:fill="auto"/>
          </w:tcPr>
          <w:p w14:paraId="7671B506" w14:textId="0FA7B1DF" w:rsidR="00EB3B4F" w:rsidRPr="00CB281E" w:rsidRDefault="00EA36EB" w:rsidP="00EE0101">
            <w:pPr>
              <w:rPr>
                <w:rFonts w:ascii="Times New Roman" w:eastAsia="Calibri" w:hAnsi="Times New Roman" w:cs="Times New Roman"/>
                <w:i/>
                <w:sz w:val="24"/>
                <w:szCs w:val="24"/>
                <w:lang w:val="en-GB"/>
              </w:rPr>
            </w:pPr>
            <w:r w:rsidRPr="00CB281E">
              <w:rPr>
                <w:rFonts w:ascii="Times New Roman" w:eastAsia="Calibri" w:hAnsi="Times New Roman" w:cs="Times New Roman"/>
                <w:i/>
                <w:sz w:val="24"/>
                <w:szCs w:val="24"/>
                <w:lang w:val="en-GB"/>
              </w:rPr>
              <w:t>3</w:t>
            </w:r>
          </w:p>
        </w:tc>
      </w:tr>
      <w:tr w:rsidR="00EB3B4F" w:rsidRPr="00CB281E" w14:paraId="39101998" w14:textId="77777777" w:rsidTr="00EE0101">
        <w:trPr>
          <w:trHeight w:val="283"/>
        </w:trPr>
        <w:tc>
          <w:tcPr>
            <w:tcW w:w="1893" w:type="pct"/>
            <w:shd w:val="clear" w:color="auto" w:fill="auto"/>
          </w:tcPr>
          <w:p w14:paraId="7CA7272C" w14:textId="77777777" w:rsidR="00AC38E9" w:rsidRPr="00CB281E" w:rsidRDefault="00AC38E9" w:rsidP="00EE0101">
            <w:pPr>
              <w:rPr>
                <w:rFonts w:ascii="Times New Roman" w:eastAsia="Calibri" w:hAnsi="Times New Roman" w:cs="Times New Roman"/>
                <w:bCs/>
                <w:sz w:val="24"/>
                <w:szCs w:val="24"/>
                <w:lang w:val="en-GB"/>
              </w:rPr>
            </w:pPr>
            <w:r w:rsidRPr="00CB281E">
              <w:rPr>
                <w:rFonts w:ascii="Times New Roman" w:eastAsia="Calibri" w:hAnsi="Times New Roman" w:cs="Times New Roman"/>
                <w:sz w:val="24"/>
                <w:szCs w:val="24"/>
                <w:lang w:val="en-GB"/>
              </w:rPr>
              <w:t xml:space="preserve">Balance of ECTS credits </w:t>
            </w:r>
          </w:p>
        </w:tc>
        <w:tc>
          <w:tcPr>
            <w:tcW w:w="3107" w:type="pct"/>
            <w:shd w:val="clear" w:color="auto" w:fill="auto"/>
          </w:tcPr>
          <w:p w14:paraId="7C9F8B15" w14:textId="75CB780D" w:rsidR="00EA36EB" w:rsidRPr="00CB281E" w:rsidRDefault="00EA36EB" w:rsidP="00EA36EB">
            <w:pPr>
              <w:rPr>
                <w:rFonts w:ascii="Times New Roman" w:eastAsia="Calibri" w:hAnsi="Times New Roman" w:cs="Times New Roman"/>
                <w:i/>
                <w:sz w:val="24"/>
                <w:szCs w:val="24"/>
                <w:lang w:val="en-GB"/>
              </w:rPr>
            </w:pPr>
            <w:r w:rsidRPr="00CB281E">
              <w:rPr>
                <w:rFonts w:ascii="Times New Roman" w:eastAsia="Calibri" w:hAnsi="Times New Roman" w:cs="Times New Roman"/>
                <w:i/>
                <w:sz w:val="24"/>
                <w:szCs w:val="24"/>
                <w:lang w:val="en-GB"/>
              </w:rPr>
              <w:t>Contact hours: 30 hours</w:t>
            </w:r>
          </w:p>
          <w:p w14:paraId="0B54D71F" w14:textId="1BEF0027" w:rsidR="006C515A" w:rsidRPr="00CB281E" w:rsidRDefault="006C515A" w:rsidP="00EA36EB">
            <w:pPr>
              <w:rPr>
                <w:rFonts w:ascii="Times New Roman" w:eastAsia="Calibri" w:hAnsi="Times New Roman" w:cs="Times New Roman"/>
                <w:i/>
                <w:sz w:val="24"/>
                <w:szCs w:val="24"/>
                <w:lang w:val="en-GB"/>
              </w:rPr>
            </w:pPr>
            <w:r w:rsidRPr="00CB281E">
              <w:rPr>
                <w:rFonts w:ascii="Times New Roman" w:eastAsia="Calibri" w:hAnsi="Times New Roman" w:cs="Times New Roman"/>
                <w:i/>
                <w:sz w:val="24"/>
                <w:szCs w:val="24"/>
                <w:lang w:val="en-GB"/>
              </w:rPr>
              <w:t>Assignments: 20 hours</w:t>
            </w:r>
          </w:p>
          <w:p w14:paraId="3396BE52" w14:textId="5B2EA3FC" w:rsidR="00E45B95" w:rsidRPr="00CB281E" w:rsidRDefault="006C515A" w:rsidP="006C515A">
            <w:pPr>
              <w:rPr>
                <w:rFonts w:ascii="Times New Roman" w:eastAsia="Calibri" w:hAnsi="Times New Roman" w:cs="Times New Roman"/>
                <w:sz w:val="24"/>
                <w:szCs w:val="24"/>
                <w:lang w:val="en-GB"/>
              </w:rPr>
            </w:pPr>
            <w:r w:rsidRPr="00CB281E">
              <w:rPr>
                <w:rFonts w:ascii="Times New Roman" w:eastAsia="Calibri" w:hAnsi="Times New Roman" w:cs="Times New Roman"/>
                <w:i/>
                <w:sz w:val="24"/>
                <w:szCs w:val="24"/>
                <w:lang w:val="en-GB"/>
              </w:rPr>
              <w:t xml:space="preserve">Writing and submitting a research article: 25 hours  </w:t>
            </w:r>
          </w:p>
        </w:tc>
      </w:tr>
      <w:tr w:rsidR="00EB3B4F" w:rsidRPr="00CB281E" w14:paraId="2DEBC85B" w14:textId="77777777" w:rsidTr="00EE0101">
        <w:trPr>
          <w:trHeight w:val="283"/>
        </w:trPr>
        <w:tc>
          <w:tcPr>
            <w:tcW w:w="1893" w:type="pct"/>
            <w:shd w:val="clear" w:color="auto" w:fill="auto"/>
          </w:tcPr>
          <w:p w14:paraId="39B2B2D6" w14:textId="77777777" w:rsidR="00AC38E9" w:rsidRPr="00CB281E" w:rsidRDefault="00AC38E9" w:rsidP="00891FE6">
            <w:pPr>
              <w:rPr>
                <w:rFonts w:ascii="Times New Roman" w:eastAsia="Calibri" w:hAnsi="Times New Roman" w:cs="Times New Roman"/>
                <w:bCs/>
                <w:sz w:val="24"/>
                <w:szCs w:val="24"/>
                <w:lang w:val="en-GB"/>
              </w:rPr>
            </w:pPr>
            <w:r w:rsidRPr="00CB281E">
              <w:rPr>
                <w:rFonts w:ascii="Times New Roman" w:eastAsia="Calibri" w:hAnsi="Times New Roman" w:cs="Times New Roman"/>
                <w:sz w:val="24"/>
                <w:szCs w:val="24"/>
                <w:lang w:val="en-GB"/>
              </w:rPr>
              <w:t xml:space="preserve">Applied </w:t>
            </w:r>
            <w:r w:rsidR="00891FE6" w:rsidRPr="00CB281E">
              <w:rPr>
                <w:rFonts w:ascii="Times New Roman" w:eastAsia="Calibri" w:hAnsi="Times New Roman" w:cs="Times New Roman"/>
                <w:sz w:val="24"/>
                <w:szCs w:val="24"/>
                <w:lang w:val="en-GB"/>
              </w:rPr>
              <w:t>teaching methods</w:t>
            </w:r>
          </w:p>
        </w:tc>
        <w:tc>
          <w:tcPr>
            <w:tcW w:w="3107" w:type="pct"/>
            <w:shd w:val="clear" w:color="auto" w:fill="auto"/>
          </w:tcPr>
          <w:p w14:paraId="178394AF" w14:textId="1E6E6597" w:rsidR="00EB3B4F" w:rsidRPr="00CB281E" w:rsidRDefault="00EA36EB" w:rsidP="00CA1C9F">
            <w:pPr>
              <w:rPr>
                <w:rFonts w:ascii="Times New Roman" w:eastAsia="Calibri" w:hAnsi="Times New Roman" w:cs="Times New Roman"/>
                <w:sz w:val="24"/>
                <w:szCs w:val="24"/>
                <w:lang w:val="en-GB"/>
              </w:rPr>
            </w:pPr>
            <w:r w:rsidRPr="00CB281E">
              <w:rPr>
                <w:rFonts w:ascii="Times New Roman" w:hAnsi="Times New Roman" w:cs="Times New Roman"/>
                <w:sz w:val="24"/>
                <w:szCs w:val="24"/>
                <w:lang w:val="en-GB"/>
              </w:rPr>
              <w:t xml:space="preserve">The majority of classes will be in the form of interactive minilectures and workshops, during which the students will become acquainted with specific techniques and tools necessary for preparing academic papers, choosing an international peer-reviewed journal, writing an abstract, structuring the text in a clear and </w:t>
            </w:r>
            <w:r w:rsidRPr="00CB281E">
              <w:rPr>
                <w:rFonts w:ascii="Times New Roman" w:eastAsia="Times New Roman" w:hAnsi="Times New Roman" w:cs="Times New Roman"/>
                <w:sz w:val="24"/>
                <w:szCs w:val="24"/>
                <w:lang w:val="en-GB" w:eastAsia="pl-PL"/>
              </w:rPr>
              <w:t xml:space="preserve">reader-friendly manner, </w:t>
            </w:r>
            <w:r w:rsidRPr="00CB281E">
              <w:rPr>
                <w:rFonts w:ascii="Times New Roman" w:hAnsi="Times New Roman" w:cs="Times New Roman"/>
                <w:sz w:val="24"/>
                <w:szCs w:val="24"/>
                <w:lang w:val="en-GB"/>
              </w:rPr>
              <w:t xml:space="preserve">following editorial guidelines, submitting an article via OJS, responding to reviewers’ comments, revising and resubmitting the text for publication. Each step of the process will be discussed </w:t>
            </w:r>
            <w:r w:rsidRPr="00CB281E">
              <w:rPr>
                <w:rFonts w:ascii="Times New Roman" w:hAnsi="Times New Roman" w:cs="Times New Roman"/>
                <w:sz w:val="24"/>
                <w:szCs w:val="24"/>
                <w:lang w:val="en-GB"/>
              </w:rPr>
              <w:lastRenderedPageBreak/>
              <w:t xml:space="preserve">in a separate module, with </w:t>
            </w:r>
            <w:r w:rsidR="00A61455" w:rsidRPr="00CB281E">
              <w:rPr>
                <w:rFonts w:ascii="Times New Roman" w:hAnsi="Times New Roman" w:cs="Times New Roman"/>
                <w:sz w:val="24"/>
                <w:szCs w:val="24"/>
                <w:lang w:val="en-GB"/>
              </w:rPr>
              <w:t xml:space="preserve">students’ </w:t>
            </w:r>
            <w:r w:rsidRPr="00CB281E">
              <w:rPr>
                <w:rFonts w:ascii="Times New Roman" w:hAnsi="Times New Roman" w:cs="Times New Roman"/>
                <w:sz w:val="24"/>
                <w:szCs w:val="24"/>
                <w:lang w:val="en-GB"/>
              </w:rPr>
              <w:t>presentations and discussions of article samples.</w:t>
            </w:r>
          </w:p>
        </w:tc>
      </w:tr>
      <w:tr w:rsidR="00EB3B4F" w:rsidRPr="00CB281E" w14:paraId="698647EA" w14:textId="77777777" w:rsidTr="00EE0101">
        <w:trPr>
          <w:trHeight w:val="283"/>
        </w:trPr>
        <w:tc>
          <w:tcPr>
            <w:tcW w:w="1893" w:type="pct"/>
            <w:shd w:val="clear" w:color="auto" w:fill="auto"/>
          </w:tcPr>
          <w:p w14:paraId="4972092D" w14:textId="77777777" w:rsidR="00AC38E9" w:rsidRPr="00CB281E" w:rsidRDefault="000C0811" w:rsidP="00EE0101">
            <w:pPr>
              <w:spacing w:after="0" w:line="240" w:lineRule="auto"/>
              <w:rPr>
                <w:rFonts w:ascii="Times New Roman" w:eastAsia="Calibri" w:hAnsi="Times New Roman" w:cs="Times New Roman"/>
                <w:bCs/>
                <w:sz w:val="24"/>
                <w:szCs w:val="24"/>
                <w:lang w:val="en-GB"/>
              </w:rPr>
            </w:pPr>
            <w:r w:rsidRPr="00CB281E">
              <w:rPr>
                <w:rFonts w:ascii="Times New Roman" w:eastAsia="Calibri" w:hAnsi="Times New Roman" w:cs="Times New Roman"/>
                <w:sz w:val="24"/>
                <w:szCs w:val="24"/>
                <w:lang w:val="en-GB"/>
              </w:rPr>
              <w:lastRenderedPageBreak/>
              <w:t>Form and conditions of passing a component, including conditions of allowing to take an examination, as well as form and conditions of passing each type of courses included in a given component</w:t>
            </w:r>
          </w:p>
        </w:tc>
        <w:tc>
          <w:tcPr>
            <w:tcW w:w="3107" w:type="pct"/>
            <w:shd w:val="clear" w:color="auto" w:fill="auto"/>
          </w:tcPr>
          <w:p w14:paraId="36D6CD14" w14:textId="5F4E5563" w:rsidR="00EB3B4F" w:rsidRPr="00CB281E" w:rsidRDefault="00EA36EB" w:rsidP="006C515A">
            <w:pPr>
              <w:rPr>
                <w:rFonts w:ascii="Times New Roman" w:eastAsia="Calibri" w:hAnsi="Times New Roman" w:cs="Times New Roman"/>
                <w:sz w:val="24"/>
                <w:szCs w:val="24"/>
                <w:lang w:val="en-GB"/>
              </w:rPr>
            </w:pPr>
            <w:r w:rsidRPr="00CB281E">
              <w:rPr>
                <w:rFonts w:ascii="Times New Roman" w:hAnsi="Times New Roman" w:cs="Times New Roman"/>
                <w:sz w:val="24"/>
                <w:szCs w:val="24"/>
                <w:lang w:val="en-GB"/>
              </w:rPr>
              <w:t xml:space="preserve">Active participation in the course and individual PhD student projects related to her/his doctoral thesis, as wells as building on each others contributions (positive feedback from peers) and critical analysis of academic publications will lead to a better understanding of the requirements of academic writing. </w:t>
            </w:r>
            <w:r w:rsidRPr="00CB281E">
              <w:rPr>
                <w:rFonts w:ascii="Times New Roman" w:hAnsi="Times New Roman" w:cs="Times New Roman"/>
                <w:b/>
                <w:bCs/>
                <w:sz w:val="24"/>
                <w:szCs w:val="24"/>
                <w:lang w:val="en-GB"/>
              </w:rPr>
              <w:t xml:space="preserve">PhD Students will be expected to prepare an article for submission in a peer-reviewed journal of their choice, according to the editorial guidelines, and to submit their manuscript via the online submission system. </w:t>
            </w:r>
          </w:p>
        </w:tc>
      </w:tr>
      <w:tr w:rsidR="00EB3B4F" w:rsidRPr="00CB281E" w14:paraId="05A8528E" w14:textId="77777777" w:rsidTr="00EE0101">
        <w:trPr>
          <w:trHeight w:val="283"/>
        </w:trPr>
        <w:tc>
          <w:tcPr>
            <w:tcW w:w="1893" w:type="pct"/>
            <w:shd w:val="clear" w:color="auto" w:fill="auto"/>
          </w:tcPr>
          <w:p w14:paraId="5F81B911" w14:textId="77777777" w:rsidR="000C0811" w:rsidRPr="00CB281E" w:rsidRDefault="005947AB" w:rsidP="00891FE6">
            <w:pPr>
              <w:spacing w:after="0" w:line="240" w:lineRule="auto"/>
              <w:rPr>
                <w:rFonts w:ascii="Times New Roman" w:eastAsia="Calibri" w:hAnsi="Times New Roman" w:cs="Times New Roman"/>
                <w:bCs/>
                <w:sz w:val="24"/>
                <w:szCs w:val="24"/>
                <w:lang w:val="en-GB"/>
              </w:rPr>
            </w:pPr>
            <w:r w:rsidRPr="00CB281E">
              <w:rPr>
                <w:rFonts w:ascii="Times New Roman" w:eastAsia="Calibri" w:hAnsi="Times New Roman" w:cs="Times New Roman"/>
                <w:bCs/>
                <w:sz w:val="24"/>
                <w:szCs w:val="24"/>
                <w:lang w:val="en-GB"/>
              </w:rPr>
              <w:t xml:space="preserve">Content of an educational module (with division into forms of courses </w:t>
            </w:r>
            <w:r w:rsidR="00891FE6" w:rsidRPr="00CB281E">
              <w:rPr>
                <w:rFonts w:ascii="Times New Roman" w:eastAsia="Calibri" w:hAnsi="Times New Roman" w:cs="Times New Roman"/>
                <w:bCs/>
                <w:sz w:val="24"/>
                <w:szCs w:val="24"/>
                <w:lang w:val="en-GB"/>
              </w:rPr>
              <w:t>completion</w:t>
            </w:r>
            <w:r w:rsidRPr="00CB281E">
              <w:rPr>
                <w:rFonts w:ascii="Times New Roman" w:eastAsia="Calibri" w:hAnsi="Times New Roman" w:cs="Times New Roman"/>
                <w:bCs/>
                <w:sz w:val="24"/>
                <w:szCs w:val="24"/>
                <w:lang w:val="en-GB"/>
              </w:rPr>
              <w:t>)</w:t>
            </w:r>
          </w:p>
        </w:tc>
        <w:tc>
          <w:tcPr>
            <w:tcW w:w="3107" w:type="pct"/>
            <w:shd w:val="clear" w:color="auto" w:fill="auto"/>
          </w:tcPr>
          <w:p w14:paraId="193E95C5" w14:textId="33E820ED" w:rsidR="00F07A74" w:rsidRPr="00CB281E" w:rsidRDefault="00EA36EB" w:rsidP="00EA36EB">
            <w:pPr>
              <w:pStyle w:val="Akapitzlist"/>
              <w:numPr>
                <w:ilvl w:val="0"/>
                <w:numId w:val="5"/>
              </w:numPr>
              <w:rPr>
                <w:rFonts w:ascii="Times New Roman" w:eastAsia="Calibri" w:hAnsi="Times New Roman" w:cs="Times New Roman"/>
                <w:sz w:val="24"/>
                <w:szCs w:val="24"/>
                <w:lang w:val="en-GB"/>
              </w:rPr>
            </w:pPr>
            <w:r w:rsidRPr="00CB281E">
              <w:rPr>
                <w:rFonts w:ascii="Times New Roman" w:eastAsia="Calibri" w:hAnsi="Times New Roman" w:cs="Times New Roman"/>
                <w:sz w:val="24"/>
                <w:szCs w:val="24"/>
                <w:lang w:val="en-GB"/>
              </w:rPr>
              <w:t xml:space="preserve">International peer reviewed journals </w:t>
            </w:r>
          </w:p>
          <w:p w14:paraId="31C9BA82" w14:textId="4164E023" w:rsidR="00EA36EB" w:rsidRPr="00CB281E" w:rsidRDefault="00EA36EB" w:rsidP="00EA36EB">
            <w:pPr>
              <w:pStyle w:val="Akapitzlist"/>
              <w:numPr>
                <w:ilvl w:val="0"/>
                <w:numId w:val="5"/>
              </w:numPr>
              <w:rPr>
                <w:rFonts w:ascii="Times New Roman" w:eastAsia="Calibri" w:hAnsi="Times New Roman" w:cs="Times New Roman"/>
                <w:sz w:val="24"/>
                <w:szCs w:val="24"/>
                <w:lang w:val="en-GB"/>
              </w:rPr>
            </w:pPr>
            <w:r w:rsidRPr="00CB281E">
              <w:rPr>
                <w:rFonts w:ascii="Times New Roman" w:eastAsia="Calibri" w:hAnsi="Times New Roman" w:cs="Times New Roman"/>
                <w:sz w:val="24"/>
                <w:szCs w:val="24"/>
                <w:lang w:val="en-GB"/>
              </w:rPr>
              <w:t xml:space="preserve">Scholarly journals, academic publishing versus </w:t>
            </w:r>
            <w:r w:rsidR="006C515A" w:rsidRPr="00CB281E">
              <w:rPr>
                <w:rFonts w:ascii="Times New Roman" w:eastAsia="Calibri" w:hAnsi="Times New Roman" w:cs="Times New Roman"/>
                <w:sz w:val="24"/>
                <w:szCs w:val="24"/>
                <w:lang w:val="en-GB"/>
              </w:rPr>
              <w:t>I</w:t>
            </w:r>
            <w:r w:rsidRPr="00CB281E">
              <w:rPr>
                <w:rFonts w:ascii="Times New Roman" w:eastAsia="Calibri" w:hAnsi="Times New Roman" w:cs="Times New Roman"/>
                <w:sz w:val="24"/>
                <w:szCs w:val="24"/>
                <w:lang w:val="en-GB"/>
              </w:rPr>
              <w:t>nternet platforms and self-archiving</w:t>
            </w:r>
          </w:p>
          <w:p w14:paraId="7BD4F57D" w14:textId="142BC249" w:rsidR="00EA36EB" w:rsidRPr="00CB281E" w:rsidRDefault="00EA36EB" w:rsidP="00EA36EB">
            <w:pPr>
              <w:pStyle w:val="Akapitzlist"/>
              <w:numPr>
                <w:ilvl w:val="0"/>
                <w:numId w:val="5"/>
              </w:numPr>
              <w:rPr>
                <w:rFonts w:ascii="Times New Roman" w:eastAsia="Calibri" w:hAnsi="Times New Roman" w:cs="Times New Roman"/>
                <w:sz w:val="24"/>
                <w:szCs w:val="24"/>
                <w:lang w:val="en-GB"/>
              </w:rPr>
            </w:pPr>
            <w:r w:rsidRPr="00CB281E">
              <w:rPr>
                <w:rFonts w:ascii="Times New Roman" w:eastAsia="Calibri" w:hAnsi="Times New Roman" w:cs="Times New Roman"/>
                <w:sz w:val="24"/>
                <w:szCs w:val="24"/>
                <w:lang w:val="en-GB"/>
              </w:rPr>
              <w:t xml:space="preserve">Open </w:t>
            </w:r>
            <w:r w:rsidR="006C515A" w:rsidRPr="00CB281E">
              <w:rPr>
                <w:rFonts w:ascii="Times New Roman" w:eastAsia="Calibri" w:hAnsi="Times New Roman" w:cs="Times New Roman"/>
                <w:sz w:val="24"/>
                <w:szCs w:val="24"/>
                <w:lang w:val="en-GB"/>
              </w:rPr>
              <w:t>A</w:t>
            </w:r>
            <w:r w:rsidRPr="00CB281E">
              <w:rPr>
                <w:rFonts w:ascii="Times New Roman" w:eastAsia="Calibri" w:hAnsi="Times New Roman" w:cs="Times New Roman"/>
                <w:sz w:val="24"/>
                <w:szCs w:val="24"/>
                <w:lang w:val="en-GB"/>
              </w:rPr>
              <w:t>ccess publications</w:t>
            </w:r>
          </w:p>
          <w:p w14:paraId="120A5414" w14:textId="77777777" w:rsidR="00EA36EB" w:rsidRPr="00CB281E" w:rsidRDefault="00EA36EB" w:rsidP="00EA36EB">
            <w:pPr>
              <w:pStyle w:val="Akapitzlist"/>
              <w:numPr>
                <w:ilvl w:val="0"/>
                <w:numId w:val="5"/>
              </w:numPr>
              <w:rPr>
                <w:rFonts w:ascii="Times New Roman" w:eastAsia="Calibri" w:hAnsi="Times New Roman" w:cs="Times New Roman"/>
                <w:sz w:val="24"/>
                <w:szCs w:val="24"/>
                <w:lang w:val="en-GB"/>
              </w:rPr>
            </w:pPr>
            <w:r w:rsidRPr="00CB281E">
              <w:rPr>
                <w:rFonts w:ascii="Times New Roman" w:eastAsia="Calibri" w:hAnsi="Times New Roman" w:cs="Times New Roman"/>
                <w:sz w:val="24"/>
                <w:szCs w:val="24"/>
                <w:lang w:val="en-GB"/>
              </w:rPr>
              <w:t>DOI number and ORCID number</w:t>
            </w:r>
          </w:p>
          <w:p w14:paraId="7ABCC573" w14:textId="207662A3" w:rsidR="00EA36EB" w:rsidRPr="00CB281E" w:rsidRDefault="00EA36EB" w:rsidP="00EA36EB">
            <w:pPr>
              <w:pStyle w:val="Akapitzlist"/>
              <w:numPr>
                <w:ilvl w:val="0"/>
                <w:numId w:val="5"/>
              </w:numPr>
              <w:rPr>
                <w:rFonts w:ascii="Times New Roman" w:eastAsia="Calibri" w:hAnsi="Times New Roman" w:cs="Times New Roman"/>
                <w:sz w:val="24"/>
                <w:szCs w:val="24"/>
                <w:lang w:val="en-GB"/>
              </w:rPr>
            </w:pPr>
            <w:r w:rsidRPr="00CB281E">
              <w:rPr>
                <w:rFonts w:ascii="Times New Roman" w:eastAsia="Calibri" w:hAnsi="Times New Roman" w:cs="Times New Roman"/>
                <w:sz w:val="24"/>
                <w:szCs w:val="24"/>
                <w:lang w:val="en-GB"/>
              </w:rPr>
              <w:t>Indexing and internationally recognized databases</w:t>
            </w:r>
          </w:p>
          <w:p w14:paraId="78B2DCC8" w14:textId="76548390" w:rsidR="006C515A" w:rsidRPr="00CB281E" w:rsidRDefault="006C515A" w:rsidP="00EA36EB">
            <w:pPr>
              <w:pStyle w:val="Akapitzlist"/>
              <w:numPr>
                <w:ilvl w:val="0"/>
                <w:numId w:val="5"/>
              </w:numPr>
              <w:rPr>
                <w:rFonts w:ascii="Times New Roman" w:eastAsia="Calibri" w:hAnsi="Times New Roman" w:cs="Times New Roman"/>
                <w:sz w:val="24"/>
                <w:szCs w:val="24"/>
                <w:lang w:val="en-GB"/>
              </w:rPr>
            </w:pPr>
            <w:r w:rsidRPr="00CB281E">
              <w:rPr>
                <w:rFonts w:ascii="Times New Roman" w:eastAsia="Calibri" w:hAnsi="Times New Roman" w:cs="Times New Roman"/>
                <w:sz w:val="24"/>
                <w:szCs w:val="24"/>
                <w:lang w:val="en-GB"/>
              </w:rPr>
              <w:t xml:space="preserve">Impact Factor </w:t>
            </w:r>
          </w:p>
          <w:p w14:paraId="234810C4" w14:textId="04099669" w:rsidR="006C515A" w:rsidRPr="00CB281E" w:rsidRDefault="006C515A" w:rsidP="00EA36EB">
            <w:pPr>
              <w:pStyle w:val="Akapitzlist"/>
              <w:numPr>
                <w:ilvl w:val="0"/>
                <w:numId w:val="5"/>
              </w:numPr>
              <w:rPr>
                <w:rFonts w:ascii="Times New Roman" w:eastAsia="Calibri" w:hAnsi="Times New Roman" w:cs="Times New Roman"/>
                <w:sz w:val="24"/>
                <w:szCs w:val="24"/>
                <w:lang w:val="en-GB"/>
              </w:rPr>
            </w:pPr>
            <w:r w:rsidRPr="00CB281E">
              <w:rPr>
                <w:rFonts w:ascii="Times New Roman" w:eastAsia="Calibri" w:hAnsi="Times New Roman" w:cs="Times New Roman"/>
                <w:sz w:val="24"/>
                <w:szCs w:val="24"/>
                <w:lang w:val="en-GB"/>
              </w:rPr>
              <w:t>Call for Papers/ special issues</w:t>
            </w:r>
          </w:p>
          <w:p w14:paraId="03CBA1E8" w14:textId="77777777" w:rsidR="00EA36EB" w:rsidRPr="00CB281E" w:rsidRDefault="00EA36EB" w:rsidP="00EA36EB">
            <w:pPr>
              <w:pStyle w:val="Akapitzlist"/>
              <w:numPr>
                <w:ilvl w:val="0"/>
                <w:numId w:val="5"/>
              </w:numPr>
              <w:rPr>
                <w:rFonts w:ascii="Times New Roman" w:eastAsia="Calibri" w:hAnsi="Times New Roman" w:cs="Times New Roman"/>
                <w:sz w:val="24"/>
                <w:szCs w:val="24"/>
                <w:lang w:val="en-GB"/>
              </w:rPr>
            </w:pPr>
            <w:r w:rsidRPr="00CB281E">
              <w:rPr>
                <w:rFonts w:ascii="Times New Roman" w:eastAsia="Calibri" w:hAnsi="Times New Roman" w:cs="Times New Roman"/>
                <w:sz w:val="24"/>
                <w:szCs w:val="24"/>
                <w:lang w:val="en-GB"/>
              </w:rPr>
              <w:t>Editorial process</w:t>
            </w:r>
          </w:p>
          <w:p w14:paraId="0884B94C" w14:textId="5AB7CBCF" w:rsidR="00EA36EB" w:rsidRPr="00CB281E" w:rsidRDefault="00EA36EB" w:rsidP="00EA36EB">
            <w:pPr>
              <w:pStyle w:val="Akapitzlist"/>
              <w:numPr>
                <w:ilvl w:val="0"/>
                <w:numId w:val="5"/>
              </w:numPr>
              <w:rPr>
                <w:rFonts w:ascii="Times New Roman" w:eastAsia="Calibri" w:hAnsi="Times New Roman" w:cs="Times New Roman"/>
                <w:sz w:val="24"/>
                <w:szCs w:val="24"/>
                <w:lang w:val="en-GB"/>
              </w:rPr>
            </w:pPr>
            <w:r w:rsidRPr="00CB281E">
              <w:rPr>
                <w:rFonts w:ascii="Times New Roman" w:eastAsia="Calibri" w:hAnsi="Times New Roman" w:cs="Times New Roman"/>
                <w:sz w:val="24"/>
                <w:szCs w:val="24"/>
                <w:lang w:val="en-GB"/>
              </w:rPr>
              <w:t>Editorial guidelines</w:t>
            </w:r>
          </w:p>
          <w:p w14:paraId="4AF2F712" w14:textId="5768531E" w:rsidR="00EA36EB" w:rsidRPr="00CB281E" w:rsidRDefault="00EA36EB" w:rsidP="00EA36EB">
            <w:pPr>
              <w:pStyle w:val="Akapitzlist"/>
              <w:numPr>
                <w:ilvl w:val="0"/>
                <w:numId w:val="5"/>
              </w:numPr>
              <w:rPr>
                <w:rFonts w:ascii="Times New Roman" w:eastAsia="Calibri" w:hAnsi="Times New Roman" w:cs="Times New Roman"/>
                <w:sz w:val="24"/>
                <w:szCs w:val="24"/>
                <w:lang w:val="en-GB"/>
              </w:rPr>
            </w:pPr>
            <w:r w:rsidRPr="00CB281E">
              <w:rPr>
                <w:rFonts w:ascii="Times New Roman" w:eastAsia="Calibri" w:hAnsi="Times New Roman" w:cs="Times New Roman"/>
                <w:sz w:val="24"/>
                <w:szCs w:val="24"/>
                <w:lang w:val="en-GB"/>
              </w:rPr>
              <w:t>Double-blin</w:t>
            </w:r>
            <w:r w:rsidR="006C515A" w:rsidRPr="00CB281E">
              <w:rPr>
                <w:rFonts w:ascii="Times New Roman" w:eastAsia="Calibri" w:hAnsi="Times New Roman" w:cs="Times New Roman"/>
                <w:sz w:val="24"/>
                <w:szCs w:val="24"/>
                <w:lang w:val="en-GB"/>
              </w:rPr>
              <w:t>d</w:t>
            </w:r>
            <w:r w:rsidRPr="00CB281E">
              <w:rPr>
                <w:rFonts w:ascii="Times New Roman" w:eastAsia="Calibri" w:hAnsi="Times New Roman" w:cs="Times New Roman"/>
                <w:sz w:val="24"/>
                <w:szCs w:val="24"/>
                <w:lang w:val="en-GB"/>
              </w:rPr>
              <w:t xml:space="preserve"> review</w:t>
            </w:r>
          </w:p>
          <w:p w14:paraId="3B6AD2BE" w14:textId="77777777" w:rsidR="00EA36EB" w:rsidRPr="00CB281E" w:rsidRDefault="00EA36EB" w:rsidP="00EA36EB">
            <w:pPr>
              <w:pStyle w:val="Akapitzlist"/>
              <w:numPr>
                <w:ilvl w:val="0"/>
                <w:numId w:val="5"/>
              </w:numPr>
              <w:rPr>
                <w:rFonts w:ascii="Times New Roman" w:eastAsia="Calibri" w:hAnsi="Times New Roman" w:cs="Times New Roman"/>
                <w:sz w:val="24"/>
                <w:szCs w:val="24"/>
                <w:lang w:val="en-GB"/>
              </w:rPr>
            </w:pPr>
            <w:r w:rsidRPr="00CB281E">
              <w:rPr>
                <w:rFonts w:ascii="Times New Roman" w:eastAsia="Calibri" w:hAnsi="Times New Roman" w:cs="Times New Roman"/>
                <w:sz w:val="24"/>
                <w:szCs w:val="24"/>
                <w:lang w:val="en-GB"/>
              </w:rPr>
              <w:t>Open Journal System (OJS)</w:t>
            </w:r>
          </w:p>
          <w:p w14:paraId="5ECDF7F1" w14:textId="77777777" w:rsidR="00EA36EB" w:rsidRPr="00CB281E" w:rsidRDefault="00EA36EB" w:rsidP="00EA36EB">
            <w:pPr>
              <w:pStyle w:val="Akapitzlist"/>
              <w:numPr>
                <w:ilvl w:val="0"/>
                <w:numId w:val="5"/>
              </w:numPr>
              <w:rPr>
                <w:rFonts w:ascii="Times New Roman" w:eastAsia="Calibri" w:hAnsi="Times New Roman" w:cs="Times New Roman"/>
                <w:sz w:val="24"/>
                <w:szCs w:val="24"/>
                <w:lang w:val="en-GB"/>
              </w:rPr>
            </w:pPr>
            <w:r w:rsidRPr="00CB281E">
              <w:rPr>
                <w:rFonts w:ascii="Times New Roman" w:eastAsia="Calibri" w:hAnsi="Times New Roman" w:cs="Times New Roman"/>
                <w:sz w:val="24"/>
                <w:szCs w:val="24"/>
                <w:lang w:val="en-GB"/>
              </w:rPr>
              <w:t>APC (Article processing charge)</w:t>
            </w:r>
          </w:p>
          <w:p w14:paraId="6B4405A7" w14:textId="22F39980" w:rsidR="00EA36EB" w:rsidRPr="00CB281E" w:rsidRDefault="00EA36EB" w:rsidP="00EA36EB">
            <w:pPr>
              <w:pStyle w:val="Akapitzlist"/>
              <w:numPr>
                <w:ilvl w:val="0"/>
                <w:numId w:val="5"/>
              </w:numPr>
              <w:rPr>
                <w:rFonts w:ascii="Times New Roman" w:eastAsia="Calibri" w:hAnsi="Times New Roman" w:cs="Times New Roman"/>
                <w:sz w:val="24"/>
                <w:szCs w:val="24"/>
                <w:lang w:val="en-GB"/>
              </w:rPr>
            </w:pPr>
            <w:r w:rsidRPr="00CB281E">
              <w:rPr>
                <w:rFonts w:ascii="Times New Roman" w:eastAsia="Calibri" w:hAnsi="Times New Roman" w:cs="Times New Roman"/>
                <w:sz w:val="24"/>
                <w:szCs w:val="24"/>
                <w:lang w:val="en-GB"/>
              </w:rPr>
              <w:t>Academic writing (structure of the text, abstracts, keywords, etc.)</w:t>
            </w:r>
          </w:p>
          <w:p w14:paraId="332787AD" w14:textId="057A8A0B" w:rsidR="00EA36EB" w:rsidRPr="00CB281E" w:rsidRDefault="00EA36EB" w:rsidP="00EA36EB">
            <w:pPr>
              <w:pStyle w:val="Akapitzlist"/>
              <w:numPr>
                <w:ilvl w:val="0"/>
                <w:numId w:val="5"/>
              </w:numPr>
              <w:rPr>
                <w:rStyle w:val="hgkelc"/>
                <w:rFonts w:ascii="Times New Roman" w:eastAsia="Calibri" w:hAnsi="Times New Roman" w:cs="Times New Roman"/>
                <w:sz w:val="24"/>
                <w:szCs w:val="24"/>
                <w:lang w:val="en-GB"/>
              </w:rPr>
            </w:pPr>
            <w:r w:rsidRPr="00CB281E">
              <w:rPr>
                <w:rStyle w:val="hgkelc"/>
                <w:rFonts w:ascii="Times New Roman" w:hAnsi="Times New Roman" w:cs="Times New Roman"/>
                <w:sz w:val="24"/>
                <w:szCs w:val="24"/>
                <w:lang w:val="en-GB"/>
              </w:rPr>
              <w:t>Referencing styles (the APA, the Harvard, the Chicago style, etc.)</w:t>
            </w:r>
          </w:p>
          <w:p w14:paraId="514282D6" w14:textId="48552585" w:rsidR="00A61455" w:rsidRPr="00CB281E" w:rsidRDefault="00A61455" w:rsidP="00EA36EB">
            <w:pPr>
              <w:pStyle w:val="Akapitzlist"/>
              <w:numPr>
                <w:ilvl w:val="0"/>
                <w:numId w:val="5"/>
              </w:numPr>
              <w:rPr>
                <w:rFonts w:ascii="Times New Roman" w:eastAsia="Calibri" w:hAnsi="Times New Roman" w:cs="Times New Roman"/>
                <w:sz w:val="24"/>
                <w:szCs w:val="24"/>
                <w:lang w:val="en-GB"/>
              </w:rPr>
            </w:pPr>
            <w:r w:rsidRPr="00CB281E">
              <w:rPr>
                <w:rFonts w:ascii="Times New Roman" w:hAnsi="Times New Roman" w:cs="Times New Roman"/>
                <w:sz w:val="24"/>
                <w:szCs w:val="24"/>
                <w:lang w:val="en-GB"/>
              </w:rPr>
              <w:t xml:space="preserve">Literature review on the </w:t>
            </w:r>
            <w:r w:rsidRPr="00CB281E">
              <w:rPr>
                <w:rStyle w:val="Uwydatnienie"/>
                <w:rFonts w:ascii="Times New Roman" w:hAnsi="Times New Roman" w:cs="Times New Roman"/>
                <w:i w:val="0"/>
                <w:iCs w:val="0"/>
                <w:sz w:val="24"/>
                <w:szCs w:val="24"/>
                <w:lang w:val="en-GB"/>
              </w:rPr>
              <w:t>state of the art</w:t>
            </w:r>
            <w:r w:rsidRPr="00CB281E">
              <w:rPr>
                <w:rFonts w:ascii="Times New Roman" w:hAnsi="Times New Roman" w:cs="Times New Roman"/>
                <w:sz w:val="24"/>
                <w:szCs w:val="24"/>
                <w:lang w:val="en-GB"/>
              </w:rPr>
              <w:t xml:space="preserve"> in research papers</w:t>
            </w:r>
          </w:p>
          <w:p w14:paraId="0161901E" w14:textId="77777777" w:rsidR="00A61455" w:rsidRPr="00CB281E" w:rsidRDefault="00A61455" w:rsidP="00EA36EB">
            <w:pPr>
              <w:pStyle w:val="Akapitzlist"/>
              <w:numPr>
                <w:ilvl w:val="0"/>
                <w:numId w:val="5"/>
              </w:numPr>
              <w:rPr>
                <w:rStyle w:val="hgkelc"/>
                <w:rFonts w:ascii="Times New Roman" w:eastAsia="Calibri" w:hAnsi="Times New Roman" w:cs="Times New Roman"/>
                <w:sz w:val="24"/>
                <w:szCs w:val="24"/>
                <w:lang w:val="en-GB"/>
              </w:rPr>
            </w:pPr>
            <w:r w:rsidRPr="00CB281E">
              <w:rPr>
                <w:rStyle w:val="hgkelc"/>
                <w:rFonts w:ascii="Times New Roman" w:hAnsi="Times New Roman" w:cs="Times New Roman"/>
                <w:sz w:val="24"/>
                <w:szCs w:val="24"/>
                <w:lang w:val="en-GB"/>
              </w:rPr>
              <w:t xml:space="preserve">Responding to reviewers’ comments </w:t>
            </w:r>
          </w:p>
          <w:p w14:paraId="09E5B86D" w14:textId="77777777" w:rsidR="00A61455" w:rsidRPr="00CB281E" w:rsidRDefault="00A61455" w:rsidP="00EA36EB">
            <w:pPr>
              <w:pStyle w:val="Akapitzlist"/>
              <w:numPr>
                <w:ilvl w:val="0"/>
                <w:numId w:val="5"/>
              </w:numPr>
              <w:rPr>
                <w:rFonts w:ascii="Times New Roman" w:eastAsia="Calibri" w:hAnsi="Times New Roman" w:cs="Times New Roman"/>
                <w:sz w:val="24"/>
                <w:szCs w:val="24"/>
                <w:lang w:val="en-GB"/>
              </w:rPr>
            </w:pPr>
            <w:r w:rsidRPr="00CB281E">
              <w:rPr>
                <w:rFonts w:ascii="Times New Roman" w:eastAsia="Calibri" w:hAnsi="Times New Roman" w:cs="Times New Roman"/>
                <w:sz w:val="24"/>
                <w:szCs w:val="24"/>
                <w:lang w:val="en-GB"/>
              </w:rPr>
              <w:t xml:space="preserve">Revising the manuscript </w:t>
            </w:r>
          </w:p>
          <w:p w14:paraId="0EA5B1F2" w14:textId="4639B73E" w:rsidR="00A61455" w:rsidRPr="00CB281E" w:rsidRDefault="00A61455" w:rsidP="00EA36EB">
            <w:pPr>
              <w:pStyle w:val="Akapitzlist"/>
              <w:numPr>
                <w:ilvl w:val="0"/>
                <w:numId w:val="5"/>
              </w:numPr>
              <w:rPr>
                <w:rFonts w:ascii="Times New Roman" w:eastAsia="Calibri" w:hAnsi="Times New Roman" w:cs="Times New Roman"/>
                <w:sz w:val="24"/>
                <w:szCs w:val="24"/>
                <w:lang w:val="en-GB"/>
              </w:rPr>
            </w:pPr>
            <w:r w:rsidRPr="00CB281E">
              <w:rPr>
                <w:rFonts w:ascii="Times New Roman" w:eastAsia="Calibri" w:hAnsi="Times New Roman" w:cs="Times New Roman"/>
                <w:sz w:val="24"/>
                <w:szCs w:val="24"/>
                <w:lang w:val="en-GB"/>
              </w:rPr>
              <w:t xml:space="preserve">Resubmitting the revised version </w:t>
            </w:r>
          </w:p>
        </w:tc>
      </w:tr>
      <w:tr w:rsidR="00EB3B4F" w:rsidRPr="00CB281E" w14:paraId="65A7E7E0" w14:textId="77777777" w:rsidTr="00EE0101">
        <w:trPr>
          <w:trHeight w:val="283"/>
        </w:trPr>
        <w:tc>
          <w:tcPr>
            <w:tcW w:w="1893" w:type="pct"/>
            <w:shd w:val="clear" w:color="auto" w:fill="auto"/>
          </w:tcPr>
          <w:p w14:paraId="2573C98F" w14:textId="77777777" w:rsidR="005947AB" w:rsidRPr="00CB281E" w:rsidRDefault="005947AB" w:rsidP="005947AB">
            <w:pPr>
              <w:spacing w:after="0" w:line="240" w:lineRule="auto"/>
              <w:rPr>
                <w:rFonts w:ascii="Times New Roman" w:eastAsia="Calibri" w:hAnsi="Times New Roman" w:cs="Times New Roman"/>
                <w:bCs/>
                <w:sz w:val="24"/>
                <w:szCs w:val="24"/>
                <w:lang w:val="en-GB"/>
              </w:rPr>
            </w:pPr>
            <w:r w:rsidRPr="00CB281E">
              <w:rPr>
                <w:rFonts w:ascii="Times New Roman" w:eastAsia="Calibri" w:hAnsi="Times New Roman" w:cs="Times New Roman"/>
                <w:sz w:val="24"/>
                <w:szCs w:val="24"/>
                <w:lang w:val="en-GB"/>
              </w:rPr>
              <w:t>List of basic as well as supplementary literature</w:t>
            </w:r>
            <w:r w:rsidR="00891FE6" w:rsidRPr="00CB281E">
              <w:rPr>
                <w:rFonts w:ascii="Times New Roman" w:eastAsia="Calibri" w:hAnsi="Times New Roman" w:cs="Times New Roman"/>
                <w:sz w:val="24"/>
                <w:szCs w:val="24"/>
                <w:lang w:val="en-GB"/>
              </w:rPr>
              <w:t>,</w:t>
            </w:r>
            <w:r w:rsidRPr="00CB281E">
              <w:rPr>
                <w:rFonts w:ascii="Times New Roman" w:eastAsia="Calibri" w:hAnsi="Times New Roman" w:cs="Times New Roman"/>
                <w:sz w:val="24"/>
                <w:szCs w:val="24"/>
                <w:lang w:val="en-GB"/>
              </w:rPr>
              <w:t xml:space="preserve"> knowledge of which is required in order to pass a given component </w:t>
            </w:r>
          </w:p>
        </w:tc>
        <w:tc>
          <w:tcPr>
            <w:tcW w:w="3107" w:type="pct"/>
            <w:shd w:val="clear" w:color="auto" w:fill="auto"/>
          </w:tcPr>
          <w:p w14:paraId="12051AA7" w14:textId="7576331C" w:rsidR="00DB198D" w:rsidRPr="00CB281E" w:rsidRDefault="00DB198D" w:rsidP="00DB198D">
            <w:pPr>
              <w:rPr>
                <w:lang w:val="en-GB"/>
              </w:rPr>
            </w:pPr>
            <w:r w:rsidRPr="00CB281E">
              <w:rPr>
                <w:lang w:val="en-GB"/>
              </w:rPr>
              <w:t xml:space="preserve">Jerry J. Wellington, </w:t>
            </w:r>
            <w:r w:rsidRPr="00CB281E">
              <w:rPr>
                <w:i/>
                <w:iCs/>
                <w:lang w:val="en-GB"/>
              </w:rPr>
              <w:t xml:space="preserve">Getting Published: A Guide for Lecturers and Researchers, </w:t>
            </w:r>
            <w:r w:rsidRPr="00CB281E">
              <w:rPr>
                <w:lang w:val="en-GB"/>
              </w:rPr>
              <w:t>London ; New York : Routledge Falmer</w:t>
            </w:r>
            <w:r w:rsidRPr="00CB281E">
              <w:rPr>
                <w:rStyle w:val="media-delimiter"/>
                <w:lang w:val="en-GB"/>
              </w:rPr>
              <w:t xml:space="preserve"> </w:t>
            </w:r>
            <w:r w:rsidRPr="00CB281E">
              <w:rPr>
                <w:lang w:val="en-GB"/>
              </w:rPr>
              <w:t>2003.</w:t>
            </w:r>
          </w:p>
          <w:p w14:paraId="660840B9" w14:textId="77777777" w:rsidR="00F07A74" w:rsidRPr="00CB281E" w:rsidRDefault="00F07A74" w:rsidP="00793025">
            <w:pPr>
              <w:pStyle w:val="Akapitzlist"/>
              <w:rPr>
                <w:rFonts w:ascii="Times New Roman" w:eastAsia="Calibri" w:hAnsi="Times New Roman" w:cs="Times New Roman"/>
                <w:sz w:val="24"/>
                <w:szCs w:val="24"/>
                <w:lang w:val="en-GB"/>
              </w:rPr>
            </w:pPr>
          </w:p>
        </w:tc>
      </w:tr>
    </w:tbl>
    <w:p w14:paraId="75776113" w14:textId="77777777" w:rsidR="00EB3B4F" w:rsidRPr="00CB281E" w:rsidRDefault="00EB3B4F" w:rsidP="00EB3B4F">
      <w:pPr>
        <w:rPr>
          <w:rFonts w:ascii="Times New Roman" w:hAnsi="Times New Roman" w:cs="Times New Roman"/>
          <w:sz w:val="24"/>
          <w:szCs w:val="24"/>
          <w:lang w:val="en-GB"/>
        </w:rPr>
      </w:pPr>
    </w:p>
    <w:p w14:paraId="7FD41AE6" w14:textId="77777777" w:rsidR="005009C0" w:rsidRPr="00CB281E" w:rsidRDefault="005009C0">
      <w:pPr>
        <w:rPr>
          <w:rFonts w:ascii="Times New Roman" w:hAnsi="Times New Roman" w:cs="Times New Roman"/>
          <w:sz w:val="24"/>
          <w:szCs w:val="24"/>
          <w:lang w:val="en-GB"/>
        </w:rPr>
      </w:pPr>
    </w:p>
    <w:sectPr w:rsidR="005009C0" w:rsidRPr="00CB28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E31C2"/>
    <w:multiLevelType w:val="hybridMultilevel"/>
    <w:tmpl w:val="B336CC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1627788"/>
    <w:multiLevelType w:val="hybridMultilevel"/>
    <w:tmpl w:val="44F26F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E9A1359"/>
    <w:multiLevelType w:val="hybridMultilevel"/>
    <w:tmpl w:val="EAF67A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E5919F3"/>
    <w:multiLevelType w:val="hybridMultilevel"/>
    <w:tmpl w:val="2DA8D20C"/>
    <w:lvl w:ilvl="0" w:tplc="672A35C4">
      <w:start w:val="30"/>
      <w:numFmt w:val="bullet"/>
      <w:lvlText w:val=""/>
      <w:lvlJc w:val="left"/>
      <w:pPr>
        <w:ind w:left="1080" w:hanging="360"/>
      </w:pPr>
      <w:rPr>
        <w:rFonts w:ascii="Symbol" w:eastAsia="Calibri" w:hAnsi="Symbol"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4FFD7372"/>
    <w:multiLevelType w:val="hybridMultilevel"/>
    <w:tmpl w:val="BF465CC0"/>
    <w:lvl w:ilvl="0" w:tplc="0415000F">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1910194316">
    <w:abstractNumId w:val="2"/>
  </w:num>
  <w:num w:numId="2" w16cid:durableId="60522211">
    <w:abstractNumId w:val="4"/>
  </w:num>
  <w:num w:numId="3" w16cid:durableId="1442918120">
    <w:abstractNumId w:val="1"/>
  </w:num>
  <w:num w:numId="4" w16cid:durableId="339741702">
    <w:abstractNumId w:val="0"/>
  </w:num>
  <w:num w:numId="5" w16cid:durableId="15602431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B4F"/>
    <w:rsid w:val="000C0811"/>
    <w:rsid w:val="001301EC"/>
    <w:rsid w:val="002D6A36"/>
    <w:rsid w:val="00321A15"/>
    <w:rsid w:val="00376D83"/>
    <w:rsid w:val="005009C0"/>
    <w:rsid w:val="00542B38"/>
    <w:rsid w:val="005947AB"/>
    <w:rsid w:val="00595EA0"/>
    <w:rsid w:val="006C515A"/>
    <w:rsid w:val="0075323B"/>
    <w:rsid w:val="00793025"/>
    <w:rsid w:val="008235D3"/>
    <w:rsid w:val="00823CD8"/>
    <w:rsid w:val="00891FE6"/>
    <w:rsid w:val="008A3A3B"/>
    <w:rsid w:val="009E25C4"/>
    <w:rsid w:val="00A61455"/>
    <w:rsid w:val="00AC38E9"/>
    <w:rsid w:val="00AF62BE"/>
    <w:rsid w:val="00B76285"/>
    <w:rsid w:val="00C109C4"/>
    <w:rsid w:val="00C649F7"/>
    <w:rsid w:val="00CA1C9F"/>
    <w:rsid w:val="00CA5677"/>
    <w:rsid w:val="00CB281E"/>
    <w:rsid w:val="00D6078C"/>
    <w:rsid w:val="00D859B4"/>
    <w:rsid w:val="00DB198D"/>
    <w:rsid w:val="00E45B95"/>
    <w:rsid w:val="00EA36EB"/>
    <w:rsid w:val="00EB3B4F"/>
    <w:rsid w:val="00EE71C5"/>
    <w:rsid w:val="00F07A74"/>
    <w:rsid w:val="00F64DA9"/>
    <w:rsid w:val="00F679B0"/>
    <w:rsid w:val="00FE61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E3005"/>
  <w15:docId w15:val="{2D1F9C1D-1304-427F-AA8E-D6A51FF3D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B3B4F"/>
  </w:style>
  <w:style w:type="paragraph" w:styleId="Nagwek1">
    <w:name w:val="heading 1"/>
    <w:basedOn w:val="Normalny"/>
    <w:link w:val="Nagwek1Znak"/>
    <w:uiPriority w:val="9"/>
    <w:qFormat/>
    <w:rsid w:val="00DB19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next w:val="Normalny"/>
    <w:link w:val="Nagwek3Znak"/>
    <w:uiPriority w:val="9"/>
    <w:semiHidden/>
    <w:unhideWhenUsed/>
    <w:qFormat/>
    <w:rsid w:val="00DB198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EB3B4F"/>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EB3B4F"/>
    <w:rPr>
      <w:rFonts w:ascii="Times New Roman" w:eastAsia="Times New Roman" w:hAnsi="Times New Roman" w:cs="Times New Roman"/>
      <w:sz w:val="24"/>
      <w:szCs w:val="24"/>
      <w:lang w:val="x-none" w:eastAsia="x-none"/>
    </w:rPr>
  </w:style>
  <w:style w:type="paragraph" w:styleId="Akapitzlist">
    <w:name w:val="List Paragraph"/>
    <w:basedOn w:val="Normalny"/>
    <w:uiPriority w:val="34"/>
    <w:qFormat/>
    <w:rsid w:val="00823CD8"/>
    <w:pPr>
      <w:ind w:left="720"/>
      <w:contextualSpacing/>
    </w:pPr>
  </w:style>
  <w:style w:type="character" w:customStyle="1" w:styleId="subtext">
    <w:name w:val="subtext"/>
    <w:basedOn w:val="Domylnaczcionkaakapitu"/>
    <w:rsid w:val="009E25C4"/>
  </w:style>
  <w:style w:type="character" w:customStyle="1" w:styleId="hgkelc">
    <w:name w:val="hgkelc"/>
    <w:basedOn w:val="Domylnaczcionkaakapitu"/>
    <w:rsid w:val="009E25C4"/>
  </w:style>
  <w:style w:type="character" w:styleId="Pogrubienie">
    <w:name w:val="Strong"/>
    <w:basedOn w:val="Domylnaczcionkaakapitu"/>
    <w:uiPriority w:val="22"/>
    <w:qFormat/>
    <w:rsid w:val="009E25C4"/>
    <w:rPr>
      <w:b/>
      <w:bCs/>
    </w:rPr>
  </w:style>
  <w:style w:type="character" w:customStyle="1" w:styleId="acopre">
    <w:name w:val="acopre"/>
    <w:basedOn w:val="Domylnaczcionkaakapitu"/>
    <w:rsid w:val="009E25C4"/>
  </w:style>
  <w:style w:type="character" w:styleId="Uwydatnienie">
    <w:name w:val="Emphasis"/>
    <w:basedOn w:val="Domylnaczcionkaakapitu"/>
    <w:uiPriority w:val="20"/>
    <w:qFormat/>
    <w:rsid w:val="009E25C4"/>
    <w:rPr>
      <w:i/>
      <w:iCs/>
    </w:rPr>
  </w:style>
  <w:style w:type="character" w:customStyle="1" w:styleId="Nagwek1Znak">
    <w:name w:val="Nagłówek 1 Znak"/>
    <w:basedOn w:val="Domylnaczcionkaakapitu"/>
    <w:link w:val="Nagwek1"/>
    <w:uiPriority w:val="9"/>
    <w:rsid w:val="00DB198D"/>
    <w:rPr>
      <w:rFonts w:ascii="Times New Roman" w:eastAsia="Times New Roman" w:hAnsi="Times New Roman" w:cs="Times New Roman"/>
      <w:b/>
      <w:bCs/>
      <w:kern w:val="36"/>
      <w:sz w:val="48"/>
      <w:szCs w:val="48"/>
      <w:lang w:eastAsia="pl-PL"/>
    </w:rPr>
  </w:style>
  <w:style w:type="character" w:customStyle="1" w:styleId="fn">
    <w:name w:val="fn"/>
    <w:basedOn w:val="Domylnaczcionkaakapitu"/>
    <w:rsid w:val="00DB198D"/>
  </w:style>
  <w:style w:type="character" w:customStyle="1" w:styleId="Podtytu1">
    <w:name w:val="Podtytuł1"/>
    <w:basedOn w:val="Domylnaczcionkaakapitu"/>
    <w:rsid w:val="00DB198D"/>
  </w:style>
  <w:style w:type="character" w:customStyle="1" w:styleId="Nagwek3Znak">
    <w:name w:val="Nagłówek 3 Znak"/>
    <w:basedOn w:val="Domylnaczcionkaakapitu"/>
    <w:link w:val="Nagwek3"/>
    <w:uiPriority w:val="9"/>
    <w:semiHidden/>
    <w:rsid w:val="00DB198D"/>
    <w:rPr>
      <w:rFonts w:asciiTheme="majorHAnsi" w:eastAsiaTheme="majorEastAsia" w:hAnsiTheme="majorHAnsi" w:cstheme="majorBidi"/>
      <w:color w:val="243F60" w:themeColor="accent1" w:themeShade="7F"/>
      <w:sz w:val="24"/>
      <w:szCs w:val="24"/>
    </w:rPr>
  </w:style>
  <w:style w:type="character" w:styleId="Hipercze">
    <w:name w:val="Hyperlink"/>
    <w:basedOn w:val="Domylnaczcionkaakapitu"/>
    <w:uiPriority w:val="99"/>
    <w:semiHidden/>
    <w:unhideWhenUsed/>
    <w:rsid w:val="00DB198D"/>
    <w:rPr>
      <w:color w:val="0000FF"/>
      <w:u w:val="single"/>
    </w:rPr>
  </w:style>
  <w:style w:type="character" w:customStyle="1" w:styleId="media-delimiter">
    <w:name w:val="media-delimiter"/>
    <w:basedOn w:val="Domylnaczcionkaakapitu"/>
    <w:rsid w:val="00DB1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88837">
      <w:bodyDiv w:val="1"/>
      <w:marLeft w:val="0"/>
      <w:marRight w:val="0"/>
      <w:marTop w:val="0"/>
      <w:marBottom w:val="0"/>
      <w:divBdr>
        <w:top w:val="none" w:sz="0" w:space="0" w:color="auto"/>
        <w:left w:val="none" w:sz="0" w:space="0" w:color="auto"/>
        <w:bottom w:val="none" w:sz="0" w:space="0" w:color="auto"/>
        <w:right w:val="none" w:sz="0" w:space="0" w:color="auto"/>
      </w:divBdr>
      <w:divsChild>
        <w:div w:id="1957986297">
          <w:marLeft w:val="0"/>
          <w:marRight w:val="0"/>
          <w:marTop w:val="0"/>
          <w:marBottom w:val="0"/>
          <w:divBdr>
            <w:top w:val="none" w:sz="0" w:space="0" w:color="auto"/>
            <w:left w:val="none" w:sz="0" w:space="0" w:color="auto"/>
            <w:bottom w:val="none" w:sz="0" w:space="0" w:color="auto"/>
            <w:right w:val="none" w:sz="0" w:space="0" w:color="auto"/>
          </w:divBdr>
        </w:div>
        <w:div w:id="444422073">
          <w:marLeft w:val="0"/>
          <w:marRight w:val="0"/>
          <w:marTop w:val="0"/>
          <w:marBottom w:val="0"/>
          <w:divBdr>
            <w:top w:val="none" w:sz="0" w:space="0" w:color="auto"/>
            <w:left w:val="none" w:sz="0" w:space="0" w:color="auto"/>
            <w:bottom w:val="none" w:sz="0" w:space="0" w:color="auto"/>
            <w:right w:val="none" w:sz="0" w:space="0" w:color="auto"/>
          </w:divBdr>
        </w:div>
      </w:divsChild>
    </w:div>
    <w:div w:id="532497746">
      <w:bodyDiv w:val="1"/>
      <w:marLeft w:val="0"/>
      <w:marRight w:val="0"/>
      <w:marTop w:val="0"/>
      <w:marBottom w:val="0"/>
      <w:divBdr>
        <w:top w:val="none" w:sz="0" w:space="0" w:color="auto"/>
        <w:left w:val="none" w:sz="0" w:space="0" w:color="auto"/>
        <w:bottom w:val="none" w:sz="0" w:space="0" w:color="auto"/>
        <w:right w:val="none" w:sz="0" w:space="0" w:color="auto"/>
      </w:divBdr>
    </w:div>
    <w:div w:id="620307128">
      <w:bodyDiv w:val="1"/>
      <w:marLeft w:val="0"/>
      <w:marRight w:val="0"/>
      <w:marTop w:val="0"/>
      <w:marBottom w:val="0"/>
      <w:divBdr>
        <w:top w:val="none" w:sz="0" w:space="0" w:color="auto"/>
        <w:left w:val="none" w:sz="0" w:space="0" w:color="auto"/>
        <w:bottom w:val="none" w:sz="0" w:space="0" w:color="auto"/>
        <w:right w:val="none" w:sz="0" w:space="0" w:color="auto"/>
      </w:divBdr>
    </w:div>
    <w:div w:id="708185214">
      <w:bodyDiv w:val="1"/>
      <w:marLeft w:val="0"/>
      <w:marRight w:val="0"/>
      <w:marTop w:val="0"/>
      <w:marBottom w:val="0"/>
      <w:divBdr>
        <w:top w:val="none" w:sz="0" w:space="0" w:color="auto"/>
        <w:left w:val="none" w:sz="0" w:space="0" w:color="auto"/>
        <w:bottom w:val="none" w:sz="0" w:space="0" w:color="auto"/>
        <w:right w:val="none" w:sz="0" w:space="0" w:color="auto"/>
      </w:divBdr>
    </w:div>
    <w:div w:id="766585624">
      <w:bodyDiv w:val="1"/>
      <w:marLeft w:val="0"/>
      <w:marRight w:val="0"/>
      <w:marTop w:val="0"/>
      <w:marBottom w:val="0"/>
      <w:divBdr>
        <w:top w:val="none" w:sz="0" w:space="0" w:color="auto"/>
        <w:left w:val="none" w:sz="0" w:space="0" w:color="auto"/>
        <w:bottom w:val="none" w:sz="0" w:space="0" w:color="auto"/>
        <w:right w:val="none" w:sz="0" w:space="0" w:color="auto"/>
      </w:divBdr>
    </w:div>
    <w:div w:id="1661078393">
      <w:bodyDiv w:val="1"/>
      <w:marLeft w:val="0"/>
      <w:marRight w:val="0"/>
      <w:marTop w:val="0"/>
      <w:marBottom w:val="0"/>
      <w:divBdr>
        <w:top w:val="none" w:sz="0" w:space="0" w:color="auto"/>
        <w:left w:val="none" w:sz="0" w:space="0" w:color="auto"/>
        <w:bottom w:val="none" w:sz="0" w:space="0" w:color="auto"/>
        <w:right w:val="none" w:sz="0" w:space="0" w:color="auto"/>
      </w:divBdr>
    </w:div>
    <w:div w:id="2080244423">
      <w:bodyDiv w:val="1"/>
      <w:marLeft w:val="0"/>
      <w:marRight w:val="0"/>
      <w:marTop w:val="0"/>
      <w:marBottom w:val="0"/>
      <w:divBdr>
        <w:top w:val="none" w:sz="0" w:space="0" w:color="auto"/>
        <w:left w:val="none" w:sz="0" w:space="0" w:color="auto"/>
        <w:bottom w:val="none" w:sz="0" w:space="0" w:color="auto"/>
        <w:right w:val="none" w:sz="0" w:space="0" w:color="auto"/>
      </w:divBdr>
    </w:div>
    <w:div w:id="2118745960">
      <w:bodyDiv w:val="1"/>
      <w:marLeft w:val="0"/>
      <w:marRight w:val="0"/>
      <w:marTop w:val="0"/>
      <w:marBottom w:val="0"/>
      <w:divBdr>
        <w:top w:val="none" w:sz="0" w:space="0" w:color="auto"/>
        <w:left w:val="none" w:sz="0" w:space="0" w:color="auto"/>
        <w:bottom w:val="none" w:sz="0" w:space="0" w:color="auto"/>
        <w:right w:val="none" w:sz="0" w:space="0" w:color="auto"/>
      </w:divBdr>
    </w:div>
    <w:div w:id="214584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777</Words>
  <Characters>4663</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Waniek</dc:creator>
  <cp:lastModifiedBy>Danuta Wisła</cp:lastModifiedBy>
  <cp:revision>2</cp:revision>
  <cp:lastPrinted>2021-09-02T16:02:00Z</cp:lastPrinted>
  <dcterms:created xsi:type="dcterms:W3CDTF">2023-01-25T12:08:00Z</dcterms:created>
  <dcterms:modified xsi:type="dcterms:W3CDTF">2023-01-25T12:08:00Z</dcterms:modified>
</cp:coreProperties>
</file>