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F477D" w14:textId="77777777" w:rsidR="005340F5" w:rsidRPr="009D2629" w:rsidRDefault="005340F5" w:rsidP="005340F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D2629">
        <w:rPr>
          <w:rFonts w:ascii="Times New Roman" w:eastAsia="Times New Roman" w:hAnsi="Times New Roman" w:cs="Times New Roman"/>
          <w:sz w:val="18"/>
          <w:szCs w:val="18"/>
        </w:rPr>
        <w:t>Załącznik nr 4 do zarządzenia nr 118 Rektora UJ z 19 grudnia 2016 r.</w:t>
      </w:r>
    </w:p>
    <w:p w14:paraId="37A63DDC" w14:textId="77777777" w:rsidR="005340F5" w:rsidRPr="009D2629" w:rsidRDefault="005340F5" w:rsidP="005340F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F9FE447" w14:textId="77777777" w:rsidR="005340F5" w:rsidRPr="009D2629" w:rsidRDefault="005340F5" w:rsidP="005340F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05834F" w14:textId="77777777" w:rsidR="005340F5" w:rsidRPr="009D2629" w:rsidRDefault="005340F5" w:rsidP="005340F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</w:rPr>
        <w:t>Sylabus modułu zajęć na studiach wyższych</w:t>
      </w:r>
    </w:p>
    <w:p w14:paraId="528B4FEE" w14:textId="77777777" w:rsidR="005340F5" w:rsidRPr="009D2629" w:rsidRDefault="005340F5" w:rsidP="005340F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5340F5" w:rsidRPr="009D2629" w14:paraId="22EA8802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45863C52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 jednostki prowadzącej moduł</w:t>
            </w:r>
          </w:p>
        </w:tc>
        <w:tc>
          <w:tcPr>
            <w:tcW w:w="3107" w:type="pct"/>
            <w:shd w:val="clear" w:color="auto" w:fill="auto"/>
          </w:tcPr>
          <w:p w14:paraId="49C4EDFB" w14:textId="77777777" w:rsidR="005340F5" w:rsidRPr="00F2507E" w:rsidRDefault="005340F5" w:rsidP="007A62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507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5340F5" w:rsidRPr="009D2629" w14:paraId="61533605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1A7075B1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Nazwa modułu </w:t>
            </w:r>
          </w:p>
        </w:tc>
        <w:tc>
          <w:tcPr>
            <w:tcW w:w="3107" w:type="pct"/>
            <w:shd w:val="clear" w:color="auto" w:fill="auto"/>
          </w:tcPr>
          <w:p w14:paraId="675FCD48" w14:textId="77777777" w:rsidR="005340F5" w:rsidRPr="008F4680" w:rsidRDefault="005340F5" w:rsidP="007A62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680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sz w:val="24"/>
                <w:szCs w:val="24"/>
                <w:lang w:eastAsia="pl-PL"/>
              </w:rPr>
              <w:t>Emisja głosu z elementami retoryki</w:t>
            </w:r>
          </w:p>
        </w:tc>
      </w:tr>
      <w:tr w:rsidR="005340F5" w:rsidRPr="009D2629" w14:paraId="5331A84E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504C491D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 kształcenia</w:t>
            </w:r>
          </w:p>
        </w:tc>
        <w:tc>
          <w:tcPr>
            <w:tcW w:w="3107" w:type="pct"/>
            <w:shd w:val="clear" w:color="auto" w:fill="auto"/>
          </w:tcPr>
          <w:p w14:paraId="199DBB93" w14:textId="77777777" w:rsidR="005340F5" w:rsidRPr="00F2507E" w:rsidRDefault="005340F5" w:rsidP="007A6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Język polski </w:t>
            </w:r>
          </w:p>
        </w:tc>
      </w:tr>
      <w:tr w:rsidR="005340F5" w:rsidRPr="009D2629" w14:paraId="0E0DC0BD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33129121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6A565BD4" w14:textId="77777777" w:rsidR="005340F5" w:rsidRPr="00231913" w:rsidRDefault="005340F5" w:rsidP="007A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319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Celem Zajęć jest zapoznanie Studenta z podstawami i zasadami:1/ emisji głosu na poziomie techniki wokalnej głosu, oraz 2/ retoryki praktycznej, na poziomie zasad formalnych, budowania wypowiedzi sugestywnej i wyrazistej..</w:t>
            </w:r>
          </w:p>
        </w:tc>
      </w:tr>
      <w:tr w:rsidR="005340F5" w:rsidRPr="009D2629" w14:paraId="7636B02C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40A7DBA4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02A1F946" w14:textId="77777777" w:rsidR="005340F5" w:rsidRPr="00231913" w:rsidRDefault="005340F5" w:rsidP="007A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3191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W efekcie tak pomyślanego Kursu, Student otrzymuje zespół praktycznej wiedzy z zakresu „sztuki żywego słowa”. Potrafi w sposób świadomy operować głosem, jako podstawową ekspresją w komunikacji międzyludzkiej. Posługuje się techniką słowa w obu podstawowych aspektach, tj. zasadami emisji głosu, na poziomie „fizjologii słowa”, oraz umiejętnością budowania wypowiedzi sugestywnej i wyrazistej w swojej  formalnej budowie retorycznej. </w:t>
            </w:r>
          </w:p>
          <w:p w14:paraId="1AE4ABFA" w14:textId="77777777" w:rsidR="00B4295A" w:rsidRPr="00231913" w:rsidRDefault="00B4295A" w:rsidP="00B4295A">
            <w:pPr>
              <w:pStyle w:val="NormalnyWeb"/>
              <w:spacing w:before="0" w:beforeAutospacing="0" w:after="0" w:afterAutospacing="0"/>
            </w:pPr>
            <w:r w:rsidRPr="00231913">
              <w:rPr>
                <w:color w:val="000000"/>
              </w:rPr>
              <w:t>Student:</w:t>
            </w:r>
            <w:r w:rsidRPr="00231913">
              <w:rPr>
                <w:color w:val="000000"/>
              </w:rPr>
              <w:br/>
              <w:t xml:space="preserve">- ma uporządkowaną wiedzę szczegółową z zakresu anatomii, fizjologii i zasad działania aparatu oddechowego, gardła, krtani, aparatu artykulacyjnego i rezonatorów, a także kultury żywego słowa oraz podstawową wiedzę dotyczącą higieny głosu i wpływu prawidłowej emisji na budowanie barwy i dynamiki głosu – zorientowaną na zastosowania praktyczne w kulturze, działalności edukacyjnej i medialnej </w:t>
            </w:r>
            <w:r w:rsidRPr="00231913">
              <w:rPr>
                <w:color w:val="000000"/>
              </w:rPr>
              <w:br/>
              <w:t>- ma umiejętności sprawnego, świadomego i higienicznego operowania aparatem głosowym oraz samokontroli w zakresie pracy narządu oddechowego i artykulacyjnego niezbędne do pracy w instytucjach kultury i edu</w:t>
            </w:r>
            <w:r w:rsidR="00AE2A4E">
              <w:rPr>
                <w:color w:val="000000"/>
              </w:rPr>
              <w:t xml:space="preserve">kacji oraz w mediach </w:t>
            </w:r>
            <w:r w:rsidRPr="00231913">
              <w:rPr>
                <w:color w:val="000000"/>
              </w:rPr>
              <w:br/>
              <w:t xml:space="preserve">- umie przygotować wystąpienia ustne dostosowane do różnych sytuacji komunikacyjnych, wykorzystując werbalne i pozawerbalne środki ekspresji </w:t>
            </w:r>
            <w:r w:rsidRPr="00231913">
              <w:rPr>
                <w:color w:val="000000"/>
              </w:rPr>
              <w:br/>
              <w:t>- rozumie potrzebę uczenia się przez całe życie, przekładania wiedzy teoretycznej na praktyczne umiejętności w zakresie emisji głosu i kultury języka .</w:t>
            </w:r>
          </w:p>
          <w:p w14:paraId="51A65C7B" w14:textId="77777777" w:rsidR="00B4295A" w:rsidRPr="009D2629" w:rsidRDefault="00B4295A" w:rsidP="007A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340F5" w:rsidRPr="009D2629" w14:paraId="356F4675" w14:textId="77777777" w:rsidTr="007A6249">
        <w:trPr>
          <w:trHeight w:val="1352"/>
        </w:trPr>
        <w:tc>
          <w:tcPr>
            <w:tcW w:w="1893" w:type="pct"/>
            <w:shd w:val="clear" w:color="auto" w:fill="auto"/>
          </w:tcPr>
          <w:p w14:paraId="2B1191DB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5C153A6D" w14:textId="77777777" w:rsidR="005340F5" w:rsidRPr="00231913" w:rsidRDefault="005340F5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Zasadą weryfikującą pracę Studenta w trakcie Zajęć, jest sukcesywnie nabywana autoświadomość i samo rozpoznanie środków wyrazu ekspresji mowy, przez Uczestnika warsztatów. Dlatego nie obowiązuje szczególny egzamin końcowy, gdyż każde spotkanie w trakcie zajęć, jest czasem pozwalającym na dokonanie wglądu w postęp, w opanowywaniu techniki mowy. Kurs zamyka prezentacja podsumowująca nabyte umiejętności.  </w:t>
            </w:r>
          </w:p>
        </w:tc>
      </w:tr>
      <w:tr w:rsidR="005340F5" w:rsidRPr="009D2629" w14:paraId="58C2005F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08EECEB3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4C7C547C" w14:textId="77777777" w:rsidR="005340F5" w:rsidRPr="00231913" w:rsidRDefault="00732AC1" w:rsidP="007A6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fakultatywny</w:t>
            </w:r>
            <w:r w:rsidR="005340F5" w:rsidRPr="002319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5340F5" w:rsidRPr="009D2629" w14:paraId="3E79B688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259528DC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 studiów</w:t>
            </w:r>
          </w:p>
        </w:tc>
        <w:tc>
          <w:tcPr>
            <w:tcW w:w="3107" w:type="pct"/>
            <w:shd w:val="clear" w:color="auto" w:fill="auto"/>
          </w:tcPr>
          <w:p w14:paraId="664D4C6C" w14:textId="77777777" w:rsidR="005340F5" w:rsidRPr="00732AC1" w:rsidRDefault="005340F5" w:rsidP="007A624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732AC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</w:p>
        </w:tc>
      </w:tr>
      <w:tr w:rsidR="005340F5" w:rsidRPr="009D2629" w14:paraId="0AA24C38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5E5C5D71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</w:p>
        </w:tc>
        <w:tc>
          <w:tcPr>
            <w:tcW w:w="3107" w:type="pct"/>
            <w:shd w:val="clear" w:color="auto" w:fill="auto"/>
          </w:tcPr>
          <w:p w14:paraId="18799052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</w:p>
        </w:tc>
      </w:tr>
      <w:tr w:rsidR="005340F5" w:rsidRPr="009D2629" w14:paraId="08957B18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0F52BD30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7430A0CB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Mgr Stanisław Świder</w:t>
            </w:r>
          </w:p>
        </w:tc>
      </w:tr>
      <w:tr w:rsidR="005340F5" w:rsidRPr="009D2629" w14:paraId="0A322582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699FF832" w14:textId="77777777" w:rsidR="005340F5" w:rsidRPr="009D2629" w:rsidRDefault="005340F5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39018402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40F5" w:rsidRPr="009D2629" w14:paraId="43213195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40D5AB77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 realizacji</w:t>
            </w:r>
          </w:p>
        </w:tc>
        <w:tc>
          <w:tcPr>
            <w:tcW w:w="3107" w:type="pct"/>
            <w:shd w:val="clear" w:color="auto" w:fill="auto"/>
          </w:tcPr>
          <w:p w14:paraId="601FD9C2" w14:textId="77777777" w:rsidR="005340F5" w:rsidRPr="009D2E72" w:rsidRDefault="005340F5" w:rsidP="007A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pl-PL"/>
              </w:rPr>
            </w:pPr>
            <w:r w:rsidRPr="009D2E72">
              <w:rPr>
                <w:rFonts w:ascii="Times New Roman" w:eastAsia="Times New Roman" w:hAnsi="Times New Roman" w:cs="Times New Roman"/>
                <w:iCs/>
                <w:color w:val="000000"/>
                <w:spacing w:val="-8"/>
                <w:sz w:val="24"/>
                <w:szCs w:val="24"/>
                <w:lang w:eastAsia="pl-PL"/>
              </w:rPr>
              <w:t>Ćwiczenia praktyczne na bazie wyłożonego materiału.</w:t>
            </w:r>
          </w:p>
          <w:p w14:paraId="40F1C609" w14:textId="77777777" w:rsidR="005340F5" w:rsidRPr="009D2629" w:rsidRDefault="005340F5" w:rsidP="007A6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  <w:lang w:eastAsia="pl-PL"/>
              </w:rPr>
            </w:pPr>
          </w:p>
          <w:p w14:paraId="164729F4" w14:textId="77777777" w:rsidR="005340F5" w:rsidRPr="00BD748B" w:rsidRDefault="005340F5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40F5" w:rsidRPr="009D2629" w14:paraId="35B6C2B4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6B7806F4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 wstępne i dodatkowe</w:t>
            </w:r>
          </w:p>
        </w:tc>
        <w:tc>
          <w:tcPr>
            <w:tcW w:w="3107" w:type="pct"/>
            <w:shd w:val="clear" w:color="auto" w:fill="auto"/>
          </w:tcPr>
          <w:p w14:paraId="76AFB912" w14:textId="77777777" w:rsidR="005340F5" w:rsidRPr="009D2E72" w:rsidRDefault="005340F5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4E5BE03F" w14:textId="77777777" w:rsidR="005340F5" w:rsidRPr="009D2629" w:rsidRDefault="005340F5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7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Ogólna znajomość i kultura słowa.</w:t>
            </w:r>
          </w:p>
        </w:tc>
      </w:tr>
      <w:tr w:rsidR="005340F5" w:rsidRPr="009D2629" w14:paraId="6673BCA0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3F5849DC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391647ED" w14:textId="77777777" w:rsidR="005340F5" w:rsidRPr="008F4680" w:rsidRDefault="005340F5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Warsztat – 30</w:t>
            </w:r>
            <w:r w:rsidRPr="008F4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</w:p>
          <w:p w14:paraId="26D2221F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40F5" w:rsidRPr="009D2629" w14:paraId="2AC25E36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01183D44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19F305D7" w14:textId="77777777" w:rsidR="005340F5" w:rsidRPr="00290F55" w:rsidRDefault="00732AC1" w:rsidP="007A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  <w:r w:rsidR="005340F5" w:rsidRPr="00290F55">
              <w:rPr>
                <w:rFonts w:ascii="Times New Roman" w:eastAsia="Calibri" w:hAnsi="Times New Roman" w:cs="Times New Roman"/>
                <w:sz w:val="24"/>
                <w:szCs w:val="24"/>
              </w:rPr>
              <w:t>pkt ECTS</w:t>
            </w:r>
          </w:p>
          <w:p w14:paraId="1B33BC0F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340F5" w:rsidRPr="009D2629" w14:paraId="170241EF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7DA4F5C6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 punktów ECTS</w:t>
            </w:r>
          </w:p>
        </w:tc>
        <w:tc>
          <w:tcPr>
            <w:tcW w:w="3107" w:type="pct"/>
            <w:shd w:val="clear" w:color="auto" w:fill="auto"/>
          </w:tcPr>
          <w:p w14:paraId="3C759F4F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76D6B00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BAE958D" w14:textId="77777777" w:rsidR="005340F5" w:rsidRPr="009D2E72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72">
              <w:rPr>
                <w:rFonts w:ascii="Times New Roman" w:eastAsia="Calibri" w:hAnsi="Times New Roman" w:cs="Times New Roman"/>
                <w:sz w:val="24"/>
                <w:szCs w:val="24"/>
              </w:rPr>
              <w:t>Udział w zajęciach:</w:t>
            </w:r>
          </w:p>
          <w:p w14:paraId="43ABFEB1" w14:textId="77777777" w:rsidR="005340F5" w:rsidRPr="009D2E72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72">
              <w:rPr>
                <w:rFonts w:ascii="Times New Roman" w:eastAsia="Calibri" w:hAnsi="Times New Roman" w:cs="Times New Roman"/>
                <w:sz w:val="24"/>
                <w:szCs w:val="24"/>
              </w:rPr>
              <w:t>Wykład – 30 h</w:t>
            </w:r>
          </w:p>
          <w:p w14:paraId="3856962E" w14:textId="77777777" w:rsidR="005340F5" w:rsidRPr="009D2E72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72">
              <w:rPr>
                <w:rFonts w:ascii="Times New Roman" w:eastAsia="Calibri" w:hAnsi="Times New Roman" w:cs="Times New Roman"/>
                <w:sz w:val="24"/>
                <w:szCs w:val="24"/>
              </w:rPr>
              <w:t>Praca własna studenta:</w:t>
            </w:r>
          </w:p>
          <w:p w14:paraId="6CCC404B" w14:textId="77777777" w:rsidR="005340F5" w:rsidRPr="009D2E72" w:rsidRDefault="005340F5" w:rsidP="005340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72">
              <w:rPr>
                <w:rFonts w:ascii="Times New Roman" w:eastAsia="Calibri" w:hAnsi="Times New Roman" w:cs="Times New Roman"/>
                <w:sz w:val="24"/>
                <w:szCs w:val="24"/>
              </w:rPr>
              <w:t>przygotowanie do zajęć - 30 h</w:t>
            </w:r>
          </w:p>
          <w:p w14:paraId="72CB786D" w14:textId="77777777" w:rsidR="005340F5" w:rsidRPr="009D2E72" w:rsidRDefault="005340F5" w:rsidP="005340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72">
              <w:rPr>
                <w:rFonts w:ascii="Times New Roman" w:eastAsia="Calibri" w:hAnsi="Times New Roman" w:cs="Times New Roman"/>
                <w:sz w:val="24"/>
                <w:szCs w:val="24"/>
              </w:rPr>
              <w:t>lektura wskazanych przez prowadzącego publikacji – 30 h</w:t>
            </w:r>
          </w:p>
          <w:p w14:paraId="02D7DF1E" w14:textId="77777777" w:rsidR="005340F5" w:rsidRPr="009D2E72" w:rsidRDefault="005340F5" w:rsidP="005340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72">
              <w:rPr>
                <w:rFonts w:ascii="Times New Roman" w:eastAsia="Calibri" w:hAnsi="Times New Roman" w:cs="Times New Roman"/>
                <w:sz w:val="24"/>
                <w:szCs w:val="24"/>
              </w:rPr>
              <w:t>przygotowanie prezentacji – 30 h</w:t>
            </w:r>
          </w:p>
          <w:p w14:paraId="2E973C92" w14:textId="77777777" w:rsidR="005340F5" w:rsidRPr="009D2E72" w:rsidRDefault="005340F5" w:rsidP="007A624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FB6921" w14:textId="77777777" w:rsidR="005340F5" w:rsidRPr="009D2E72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72">
              <w:rPr>
                <w:rFonts w:ascii="Times New Roman" w:eastAsia="Calibri" w:hAnsi="Times New Roman" w:cs="Times New Roman"/>
                <w:sz w:val="24"/>
                <w:szCs w:val="24"/>
              </w:rPr>
              <w:t>w sumie: 120 h = 4 pkt ECTS</w:t>
            </w:r>
          </w:p>
          <w:p w14:paraId="19FD21C2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1F04D23D" w14:textId="77777777" w:rsidR="005340F5" w:rsidRPr="00BD748B" w:rsidRDefault="005340F5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340F5" w:rsidRPr="009D2629" w14:paraId="5E53432D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4CA82426" w14:textId="77777777" w:rsidR="005340F5" w:rsidRPr="009D2629" w:rsidRDefault="005340F5" w:rsidP="007A624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 metody dydaktyczne</w:t>
            </w:r>
          </w:p>
        </w:tc>
        <w:tc>
          <w:tcPr>
            <w:tcW w:w="3107" w:type="pct"/>
            <w:shd w:val="clear" w:color="auto" w:fill="auto"/>
          </w:tcPr>
          <w:p w14:paraId="697F93BA" w14:textId="77777777" w:rsidR="005340F5" w:rsidRPr="00D53770" w:rsidRDefault="005340F5" w:rsidP="007A62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Podstawowym założeniem, z którego wyprowadzona jest metoda pracy, jest nauczenie Studenta „sztuki słowa żywego”, w jego aspektach: 1/wyraźności, i 2/ wyrazistości użycia. Dlatego w trakcie pracy, preferowane są wszelkie formy praktyczne. Od metody problemowej, gdzie nazwana zostaje podstawowa warstwa słowa w jego brzmieniu i formalnej budowie semantycznej, aż po metody aktywizujące i praktyczne, w celu sprawdzenia nazwanych i wyłożonych zasad.   </w:t>
            </w:r>
          </w:p>
        </w:tc>
      </w:tr>
      <w:tr w:rsidR="005340F5" w:rsidRPr="009D2629" w14:paraId="31625EA3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3B44F1CF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5EFD7195" w14:textId="77777777" w:rsidR="005340F5" w:rsidRPr="00D53770" w:rsidRDefault="005340F5" w:rsidP="007A62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770">
              <w:rPr>
                <w:rFonts w:ascii="Times New Roman" w:eastAsia="Calibri" w:hAnsi="Times New Roman" w:cs="Times New Roman"/>
                <w:sz w:val="24"/>
                <w:szCs w:val="24"/>
              </w:rPr>
              <w:t>Warunkiem zaliczenia jest aktywne i efektywne uczestniczenie w Zajęciach.</w:t>
            </w:r>
          </w:p>
          <w:p w14:paraId="3BFB43BC" w14:textId="77777777" w:rsidR="005340F5" w:rsidRPr="009D2629" w:rsidRDefault="005340F5" w:rsidP="007A6249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340F5" w:rsidRPr="009D2629" w14:paraId="3A416EA9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25D556CD" w14:textId="77777777" w:rsidR="005340F5" w:rsidRPr="00BD748B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046FCA2C" w14:textId="77777777" w:rsidR="005340F5" w:rsidRPr="00B03D40" w:rsidRDefault="005340F5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D40">
              <w:rPr>
                <w:rFonts w:ascii="Times New Roman" w:eastAsia="Calibri" w:hAnsi="Times New Roman" w:cs="Times New Roman"/>
                <w:sz w:val="24"/>
                <w:szCs w:val="24"/>
              </w:rPr>
              <w:t>- Emisja głosu: technika operowania słowem na poziomie</w:t>
            </w:r>
          </w:p>
          <w:p w14:paraId="4FABA957" w14:textId="77777777" w:rsidR="005340F5" w:rsidRPr="00B03D40" w:rsidRDefault="005340F5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D40">
              <w:rPr>
                <w:rFonts w:ascii="Times New Roman" w:eastAsia="Calibri" w:hAnsi="Times New Roman" w:cs="Times New Roman"/>
                <w:sz w:val="24"/>
                <w:szCs w:val="24"/>
              </w:rPr>
              <w:t>1/oddechu</w:t>
            </w:r>
          </w:p>
          <w:p w14:paraId="078C40A8" w14:textId="77777777" w:rsidR="005340F5" w:rsidRPr="00B03D40" w:rsidRDefault="005340F5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D40">
              <w:rPr>
                <w:rFonts w:ascii="Times New Roman" w:eastAsia="Calibri" w:hAnsi="Times New Roman" w:cs="Times New Roman"/>
                <w:sz w:val="24"/>
                <w:szCs w:val="24"/>
              </w:rPr>
              <w:t>2/dykcji</w:t>
            </w:r>
          </w:p>
          <w:p w14:paraId="2A991C8A" w14:textId="77777777" w:rsidR="005340F5" w:rsidRPr="00B03D40" w:rsidRDefault="005340F5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D40">
              <w:rPr>
                <w:rFonts w:ascii="Times New Roman" w:eastAsia="Calibri" w:hAnsi="Times New Roman" w:cs="Times New Roman"/>
                <w:sz w:val="24"/>
                <w:szCs w:val="24"/>
              </w:rPr>
              <w:t>3/pracy rezonatorów</w:t>
            </w:r>
          </w:p>
          <w:p w14:paraId="4EE893C1" w14:textId="77777777" w:rsidR="002E46C1" w:rsidRPr="00B03D40" w:rsidRDefault="002E46C1" w:rsidP="002E46C1">
            <w:pPr>
              <w:pStyle w:val="NormalnyWeb"/>
              <w:spacing w:before="0" w:beforeAutospacing="0" w:after="82" w:afterAutospacing="0"/>
            </w:pPr>
            <w:r w:rsidRPr="00B03D40">
              <w:t xml:space="preserve">Metodyczna praca pozyskiwania autoświadomości, w sztuce bycia sugestywnym i przekonywującym. Głos jako źródło i podstawa ludzkiej ekspresji i mowy żywej. </w:t>
            </w:r>
          </w:p>
          <w:p w14:paraId="4B7920BD" w14:textId="77777777" w:rsidR="002E46C1" w:rsidRPr="00B03D40" w:rsidRDefault="002E46C1" w:rsidP="002E46C1">
            <w:pPr>
              <w:pStyle w:val="NormalnyWeb"/>
              <w:spacing w:before="0" w:beforeAutospacing="0" w:after="82" w:afterAutospacing="0"/>
            </w:pPr>
            <w:r w:rsidRPr="00B03D40">
              <w:t>W ramach Zajęć realizowane są następujące zagadnienia:</w:t>
            </w:r>
          </w:p>
          <w:p w14:paraId="00E9D366" w14:textId="77777777" w:rsidR="002E46C1" w:rsidRPr="00B03D40" w:rsidRDefault="002E46C1" w:rsidP="002E46C1">
            <w:pPr>
              <w:pStyle w:val="NormalnyWeb"/>
              <w:spacing w:before="0" w:beforeAutospacing="0" w:after="82" w:afterAutospacing="0"/>
            </w:pPr>
            <w:r w:rsidRPr="00B03D40">
              <w:t>1. Przedstawienie budowy oraz działania aparatu oddechowego, fonacyjnego i artykulacyjnego z punktu widzenia ich optymalnego wykorzystania w zawodowej pracy głosem.</w:t>
            </w:r>
          </w:p>
          <w:p w14:paraId="255F9047" w14:textId="77777777" w:rsidR="002E46C1" w:rsidRPr="00B03D40" w:rsidRDefault="002E46C1" w:rsidP="002E46C1">
            <w:pPr>
              <w:pStyle w:val="NormalnyWeb"/>
              <w:spacing w:before="0" w:beforeAutospacing="0" w:after="82" w:afterAutospacing="0"/>
            </w:pPr>
            <w:r w:rsidRPr="00B03D40">
              <w:t>2. Ćwiczenia odpowiedniej do mówienia postawy ciała.</w:t>
            </w:r>
          </w:p>
          <w:p w14:paraId="5E2EAB51" w14:textId="77777777" w:rsidR="002E46C1" w:rsidRPr="00B03D40" w:rsidRDefault="002E46C1" w:rsidP="002E46C1">
            <w:pPr>
              <w:pStyle w:val="NormalnyWeb"/>
              <w:spacing w:before="0" w:beforeAutospacing="0" w:after="82" w:afterAutospacing="0"/>
            </w:pPr>
            <w:r w:rsidRPr="00B03D40">
              <w:t>3. Wypracowanie umiejętności rozluźniania obszarów ciała odpowiedzialnych za tworzenie głosu.</w:t>
            </w:r>
          </w:p>
          <w:p w14:paraId="3F6F1842" w14:textId="77777777" w:rsidR="002E46C1" w:rsidRPr="00B03D40" w:rsidRDefault="002E46C1" w:rsidP="002E46C1">
            <w:pPr>
              <w:pStyle w:val="NormalnyWeb"/>
              <w:spacing w:before="0" w:beforeAutospacing="0" w:after="82" w:afterAutospacing="0"/>
            </w:pPr>
            <w:r w:rsidRPr="00B03D40">
              <w:t>4. Ćwiczenia oddechowe: oddychanie przeponowo - żebrowe, podparcie oddechowe, wydłużanie i wyrównywanie fazy wydechowej.</w:t>
            </w:r>
          </w:p>
          <w:p w14:paraId="24026542" w14:textId="77777777" w:rsidR="002E46C1" w:rsidRPr="00B03D40" w:rsidRDefault="002E46C1" w:rsidP="002E46C1">
            <w:pPr>
              <w:pStyle w:val="NormalnyWeb"/>
              <w:spacing w:before="0" w:beforeAutospacing="0" w:after="82" w:afterAutospacing="0"/>
            </w:pPr>
            <w:r w:rsidRPr="00B03D40">
              <w:t>5. Ćwiczenia fonacyjne: miękki atak dźwięku, wykorzystanie rezonatorów.</w:t>
            </w:r>
          </w:p>
          <w:p w14:paraId="0AF3612F" w14:textId="77777777" w:rsidR="002E46C1" w:rsidRPr="00B03D40" w:rsidRDefault="002E46C1" w:rsidP="002E46C1">
            <w:pPr>
              <w:pStyle w:val="NormalnyWeb"/>
              <w:spacing w:before="0" w:beforeAutospacing="0" w:after="82" w:afterAutospacing="0"/>
            </w:pPr>
            <w:r w:rsidRPr="00B03D40">
              <w:t>6. Ćwiczenia artykulacyjne.</w:t>
            </w:r>
          </w:p>
          <w:p w14:paraId="35E3F123" w14:textId="77777777" w:rsidR="002E46C1" w:rsidRPr="00B03D40" w:rsidRDefault="002E46C1" w:rsidP="002E46C1">
            <w:pPr>
              <w:pStyle w:val="NormalnyWeb"/>
              <w:spacing w:before="0" w:beforeAutospacing="0" w:after="82" w:afterAutospacing="0"/>
            </w:pPr>
            <w:r w:rsidRPr="00B03D40">
              <w:t>7. Praca nad techniką mowy.</w:t>
            </w:r>
          </w:p>
          <w:p w14:paraId="04A693E0" w14:textId="77777777" w:rsidR="002E46C1" w:rsidRPr="00B03D40" w:rsidRDefault="002E46C1" w:rsidP="002E46C1">
            <w:pPr>
              <w:pStyle w:val="NormalnyWeb"/>
              <w:spacing w:before="0" w:beforeAutospacing="0" w:after="82" w:afterAutospacing="0"/>
            </w:pPr>
            <w:r w:rsidRPr="00B03D40">
              <w:t>8. Praca z tekstem.</w:t>
            </w:r>
          </w:p>
          <w:p w14:paraId="0583A8C8" w14:textId="77777777" w:rsidR="002E46C1" w:rsidRPr="00B03D40" w:rsidRDefault="002E46C1" w:rsidP="002E46C1">
            <w:pPr>
              <w:pStyle w:val="NormalnyWeb"/>
              <w:spacing w:before="0" w:beforeAutospacing="0" w:after="82" w:afterAutospacing="0"/>
            </w:pPr>
            <w:r w:rsidRPr="00B03D40">
              <w:t>9. Głos jako narzędzie pracy nauczyciela. Elementy autoprezentacji.</w:t>
            </w:r>
          </w:p>
          <w:p w14:paraId="26EEC12C" w14:textId="77777777" w:rsidR="002E46C1" w:rsidRPr="00B03D40" w:rsidRDefault="002E46C1" w:rsidP="002E46C1">
            <w:pPr>
              <w:pStyle w:val="NormalnyWeb"/>
              <w:spacing w:before="0" w:beforeAutospacing="0" w:after="82" w:afterAutospacing="0"/>
            </w:pPr>
            <w:r w:rsidRPr="00B03D40">
              <w:t>10. Higiena pracy głosem</w:t>
            </w:r>
          </w:p>
          <w:p w14:paraId="30757786" w14:textId="77777777" w:rsidR="00B03D40" w:rsidRPr="00B03D40" w:rsidRDefault="00B03D40" w:rsidP="00B03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3D40">
              <w:rPr>
                <w:rFonts w:ascii="Times New Roman" w:eastAsia="Calibri" w:hAnsi="Times New Roman" w:cs="Times New Roman"/>
                <w:sz w:val="24"/>
                <w:szCs w:val="24"/>
              </w:rPr>
              <w:t>- Retoryka praktyczna: zasady budowania wyrazistej i sugestywnej wypowiedzi w jej budowie formalnej.</w:t>
            </w:r>
          </w:p>
          <w:p w14:paraId="25770E8C" w14:textId="77777777" w:rsidR="002E46C1" w:rsidRPr="009D2629" w:rsidRDefault="002E46C1" w:rsidP="007A62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375D38B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5340F5" w:rsidRPr="009D2629" w14:paraId="2ABAB594" w14:textId="77777777" w:rsidTr="007A6249">
        <w:trPr>
          <w:trHeight w:val="283"/>
        </w:trPr>
        <w:tc>
          <w:tcPr>
            <w:tcW w:w="1893" w:type="pct"/>
            <w:shd w:val="clear" w:color="auto" w:fill="auto"/>
          </w:tcPr>
          <w:p w14:paraId="7B3F2A33" w14:textId="77777777" w:rsidR="005340F5" w:rsidRPr="009D2629" w:rsidRDefault="005340F5" w:rsidP="007A62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4142DA71" w14:textId="77777777" w:rsidR="00BC02F7" w:rsidRPr="008E41A8" w:rsidRDefault="00BC02F7" w:rsidP="00BC02F7">
            <w:pPr>
              <w:pStyle w:val="NormalnyWeb"/>
              <w:spacing w:before="0" w:beforeAutospacing="0" w:after="82" w:afterAutospacing="0"/>
            </w:pPr>
            <w:r w:rsidRPr="008E41A8">
              <w:t>Literatura</w:t>
            </w:r>
          </w:p>
          <w:p w14:paraId="3CC2FAE4" w14:textId="77777777" w:rsidR="00BC02F7" w:rsidRPr="00BC02F7" w:rsidRDefault="00BC02F7" w:rsidP="00BC02F7">
            <w:pPr>
              <w:pStyle w:val="NormalnyWeb"/>
              <w:numPr>
                <w:ilvl w:val="0"/>
                <w:numId w:val="2"/>
              </w:numPr>
              <w:spacing w:before="0" w:beforeAutospacing="0" w:after="82" w:afterAutospacing="0"/>
            </w:pPr>
            <w:r w:rsidRPr="00BC02F7">
              <w:t>Bednarek J. D., Ćwiczenia wyrazistości mowy, Wrocław 2002.</w:t>
            </w:r>
          </w:p>
          <w:p w14:paraId="1F1FCE81" w14:textId="77777777" w:rsidR="00BC02F7" w:rsidRPr="00BC02F7" w:rsidRDefault="00BC02F7" w:rsidP="00BC02F7">
            <w:pPr>
              <w:pStyle w:val="NormalnyWeb"/>
              <w:numPr>
                <w:ilvl w:val="0"/>
                <w:numId w:val="2"/>
              </w:numPr>
              <w:spacing w:before="0" w:beforeAutospacing="0" w:after="82" w:afterAutospacing="0"/>
            </w:pPr>
            <w:r w:rsidRPr="00BC02F7">
              <w:t>Ciecierska-Zajdel B., Trening głosu, Warszawa 2012.</w:t>
            </w:r>
          </w:p>
          <w:p w14:paraId="2241DDE4" w14:textId="77777777" w:rsidR="00BC02F7" w:rsidRPr="00BC02F7" w:rsidRDefault="00BC02F7" w:rsidP="00BC02F7">
            <w:pPr>
              <w:pStyle w:val="NormalnyWeb"/>
              <w:numPr>
                <w:ilvl w:val="0"/>
                <w:numId w:val="2"/>
              </w:numPr>
              <w:spacing w:before="0" w:beforeAutospacing="0" w:after="82" w:afterAutospacing="0"/>
            </w:pPr>
            <w:r w:rsidRPr="00BC02F7">
              <w:t>Emisja głosu nauczyciela, red. M. Przybysz-Piwko, Warszawa 2006.</w:t>
            </w:r>
          </w:p>
          <w:p w14:paraId="53EA420D" w14:textId="77777777" w:rsidR="00BC02F7" w:rsidRPr="00BC02F7" w:rsidRDefault="00BC02F7" w:rsidP="00BC02F7">
            <w:pPr>
              <w:pStyle w:val="NormalnyWeb"/>
              <w:numPr>
                <w:ilvl w:val="0"/>
                <w:numId w:val="2"/>
              </w:numPr>
              <w:spacing w:before="0" w:beforeAutospacing="0" w:after="82" w:afterAutospacing="0"/>
            </w:pPr>
            <w:r w:rsidRPr="00BC02F7">
              <w:t>Gawęda K., Łazewski J., Uczymy się poprawnej wymowy, Warszawa 1995.</w:t>
            </w:r>
          </w:p>
          <w:p w14:paraId="5CF4DED6" w14:textId="77777777" w:rsidR="00BC02F7" w:rsidRPr="00BC02F7" w:rsidRDefault="00BC02F7" w:rsidP="00BC02F7">
            <w:pPr>
              <w:pStyle w:val="NormalnyWeb"/>
              <w:numPr>
                <w:ilvl w:val="0"/>
                <w:numId w:val="2"/>
              </w:numPr>
              <w:spacing w:before="0" w:beforeAutospacing="0" w:after="82" w:afterAutospacing="0"/>
            </w:pPr>
            <w:r w:rsidRPr="00BC02F7">
              <w:lastRenderedPageBreak/>
              <w:t>Linklater K., Uwolnij swój głos, Kraków 2012.</w:t>
            </w:r>
          </w:p>
          <w:p w14:paraId="3915AA15" w14:textId="77777777" w:rsidR="00BC02F7" w:rsidRPr="00BC02F7" w:rsidRDefault="00BC02F7" w:rsidP="00BC02F7">
            <w:pPr>
              <w:pStyle w:val="NormalnyWeb"/>
              <w:numPr>
                <w:ilvl w:val="0"/>
                <w:numId w:val="2"/>
              </w:numPr>
              <w:spacing w:before="0" w:beforeAutospacing="0" w:after="82" w:afterAutospacing="0"/>
            </w:pPr>
            <w:r w:rsidRPr="00BC02F7">
              <w:t>Rehabilitacja zawodowych zaburzeń głosu. Poradnik dla nauczycieli, red. M. Śliwińska-Kowalska, E. Niebudek-Bogusz, Łódź 2011.</w:t>
            </w:r>
          </w:p>
          <w:p w14:paraId="0F2AC884" w14:textId="77777777" w:rsidR="00BC02F7" w:rsidRPr="00BC02F7" w:rsidRDefault="00BC02F7" w:rsidP="00BC02F7">
            <w:pPr>
              <w:pStyle w:val="NormalnyWeb"/>
              <w:numPr>
                <w:ilvl w:val="0"/>
                <w:numId w:val="2"/>
              </w:numPr>
              <w:spacing w:before="0" w:beforeAutospacing="0" w:after="82" w:afterAutospacing="0"/>
            </w:pPr>
            <w:r w:rsidRPr="00BC02F7">
              <w:t>Tarasiewicz B., Mówię i śpiewam świadomie. Podręcznik do nauki emisji głosu, Kraków 2003.</w:t>
            </w:r>
          </w:p>
          <w:p w14:paraId="775B1E1B" w14:textId="77777777" w:rsidR="00BC02F7" w:rsidRPr="00BC02F7" w:rsidRDefault="00BC02F7" w:rsidP="00BC02F7">
            <w:pPr>
              <w:pStyle w:val="NormalnyWeb"/>
              <w:numPr>
                <w:ilvl w:val="0"/>
                <w:numId w:val="2"/>
              </w:numPr>
              <w:spacing w:before="0" w:beforeAutospacing="0" w:after="82" w:afterAutospacing="0"/>
            </w:pPr>
            <w:r w:rsidRPr="00BC02F7">
              <w:t>Toczyska B., Elementarne ćwiczenia dykcji, Gdańsk 2000.</w:t>
            </w:r>
          </w:p>
          <w:p w14:paraId="7D9EEDD0" w14:textId="77777777" w:rsidR="00BC02F7" w:rsidRPr="00BC02F7" w:rsidRDefault="00BC02F7" w:rsidP="00BC02F7">
            <w:pPr>
              <w:pStyle w:val="NormalnyWeb"/>
              <w:numPr>
                <w:ilvl w:val="0"/>
                <w:numId w:val="2"/>
              </w:numPr>
              <w:spacing w:before="0" w:beforeAutospacing="0" w:after="82" w:afterAutospacing="0"/>
            </w:pPr>
            <w:r w:rsidRPr="00BC02F7">
              <w:t>Toczyska B., Głośno i wyraźnie. 9 lekcji dobrego mówienia, Gdańsk 2007.</w:t>
            </w:r>
          </w:p>
          <w:p w14:paraId="55163614" w14:textId="77777777" w:rsidR="00BC02F7" w:rsidRPr="00BC02F7" w:rsidRDefault="00BC02F7" w:rsidP="00BC02F7">
            <w:pPr>
              <w:pStyle w:val="NormalnyWeb"/>
              <w:numPr>
                <w:ilvl w:val="0"/>
                <w:numId w:val="2"/>
              </w:numPr>
              <w:spacing w:before="0" w:beforeAutospacing="0" w:after="82" w:afterAutospacing="0"/>
            </w:pPr>
            <w:r w:rsidRPr="00BC02F7">
              <w:t>Walczak- Deleżyńska M., Aby język giętki… Wybór ćwiczeń artykulacyjnych od J. Tennera do B. Toczyskiej, Wrocław 2001.</w:t>
            </w:r>
          </w:p>
          <w:p w14:paraId="50257E4C" w14:textId="77777777" w:rsidR="00BC02F7" w:rsidRPr="00BC02F7" w:rsidRDefault="00BC02F7" w:rsidP="00BC02F7">
            <w:pPr>
              <w:pStyle w:val="NormalnyWeb"/>
              <w:numPr>
                <w:ilvl w:val="0"/>
                <w:numId w:val="2"/>
              </w:numPr>
              <w:spacing w:before="0" w:beforeAutospacing="0" w:after="82" w:afterAutospacing="0"/>
            </w:pPr>
            <w:r w:rsidRPr="00BC02F7">
              <w:t>Zaleska-Kręcicka M., Kręcicki T., Wierzbicka E., Głos i jego zaburzenia: zagadnienia higieny i emisji głosu, Wrocław 2004.</w:t>
            </w:r>
          </w:p>
          <w:p w14:paraId="496B0C11" w14:textId="77777777" w:rsidR="005340F5" w:rsidRPr="009D2629" w:rsidRDefault="005340F5" w:rsidP="00BC02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</w:tc>
      </w:tr>
    </w:tbl>
    <w:p w14:paraId="57D4BA98" w14:textId="77777777" w:rsidR="005340F5" w:rsidRPr="009D2629" w:rsidRDefault="005340F5" w:rsidP="005340F5">
      <w:pPr>
        <w:rPr>
          <w:u w:val="single"/>
        </w:rPr>
      </w:pPr>
    </w:p>
    <w:p w14:paraId="17072C2B" w14:textId="77777777" w:rsidR="00F34370" w:rsidRDefault="00F34370"/>
    <w:sectPr w:rsidR="00F34370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D71DA"/>
    <w:multiLevelType w:val="hybridMultilevel"/>
    <w:tmpl w:val="0A328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176155">
    <w:abstractNumId w:val="1"/>
  </w:num>
  <w:num w:numId="2" w16cid:durableId="504251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F5"/>
    <w:rsid w:val="00132DCE"/>
    <w:rsid w:val="00231913"/>
    <w:rsid w:val="00290F55"/>
    <w:rsid w:val="002E46C1"/>
    <w:rsid w:val="00341879"/>
    <w:rsid w:val="003B048A"/>
    <w:rsid w:val="004828E3"/>
    <w:rsid w:val="005340F5"/>
    <w:rsid w:val="00732AC1"/>
    <w:rsid w:val="0078415A"/>
    <w:rsid w:val="008046EB"/>
    <w:rsid w:val="008E41A8"/>
    <w:rsid w:val="009D2E72"/>
    <w:rsid w:val="00AE2A4E"/>
    <w:rsid w:val="00B03D40"/>
    <w:rsid w:val="00B34159"/>
    <w:rsid w:val="00B4295A"/>
    <w:rsid w:val="00BA42EE"/>
    <w:rsid w:val="00BC02F7"/>
    <w:rsid w:val="00BF4B03"/>
    <w:rsid w:val="00D53770"/>
    <w:rsid w:val="00D81536"/>
    <w:rsid w:val="00E66EC9"/>
    <w:rsid w:val="00F2507E"/>
    <w:rsid w:val="00F34370"/>
    <w:rsid w:val="00F8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A8B5"/>
  <w15:docId w15:val="{48462AA0-FF9B-4E91-8065-490020C5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0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42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Danuta Wisła</cp:lastModifiedBy>
  <cp:revision>2</cp:revision>
  <dcterms:created xsi:type="dcterms:W3CDTF">2022-09-16T07:18:00Z</dcterms:created>
  <dcterms:modified xsi:type="dcterms:W3CDTF">2022-09-16T07:18:00Z</dcterms:modified>
</cp:coreProperties>
</file>