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463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0C7A304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9B14B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7AE04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785BA5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47F318F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EFBF99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3A3A4B8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7532C8B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411615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9D259C8" w14:textId="77777777" w:rsidR="005D507B" w:rsidRPr="00D07DF3" w:rsidRDefault="00F97D2E" w:rsidP="0073626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Ekonomia</w:t>
            </w:r>
            <w:r w:rsidR="00671CF8" w:rsidRPr="00D07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kosztów transakcyjnych</w:t>
            </w:r>
          </w:p>
          <w:p w14:paraId="7B8BD032" w14:textId="77777777" w:rsidR="00982A53" w:rsidRPr="00D07DF3" w:rsidRDefault="00982A53" w:rsidP="00AB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7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Transaction</w:t>
            </w:r>
            <w:proofErr w:type="spellEnd"/>
            <w:r w:rsidRPr="00D07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7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cost</w:t>
            </w:r>
            <w:proofErr w:type="spellEnd"/>
            <w:r w:rsidRPr="00D07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7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  <w:proofErr w:type="spellEnd"/>
          </w:p>
          <w:p w14:paraId="0390FDAD" w14:textId="27A18C30" w:rsidR="005D507B" w:rsidRPr="00D07DF3" w:rsidRDefault="005D507B" w:rsidP="00AB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74778B8" w14:textId="6C608ECA" w:rsidR="0073626A" w:rsidRDefault="00AB4923" w:rsidP="00AB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92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w ramach 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Moduł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71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Kształcenie </w:t>
            </w:r>
            <w:r w:rsidR="00671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specjalistyczne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71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71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Teoria ekonomii III)</w:t>
            </w:r>
          </w:p>
          <w:p w14:paraId="5BEEDA1F" w14:textId="77777777" w:rsidR="00AB4923" w:rsidRPr="00AB4923" w:rsidRDefault="00AB4923" w:rsidP="00AB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2629" w:rsidRPr="009D2629" w14:paraId="79DE90D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4A7B61" w14:textId="77777777" w:rsidR="009D2629" w:rsidRPr="005D507B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07B">
              <w:rPr>
                <w:rFonts w:ascii="Times New Roman" w:eastAsia="Calibri" w:hAnsi="Times New Roman" w:cs="Times New Roman"/>
                <w:sz w:val="24"/>
                <w:szCs w:val="24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1C6C17ED" w14:textId="7D05E02F" w:rsidR="009D2629" w:rsidRPr="002451A3" w:rsidRDefault="00982A5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C6A3D"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olski</w:t>
            </w:r>
            <w:r w:rsidR="0019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angielski</w:t>
            </w:r>
            <w:r w:rsidR="00F97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629" w:rsidRPr="009D2629" w14:paraId="65B62E1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A67C60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487F1F43" w14:textId="6C79C114" w:rsidR="00F97D2E" w:rsidRDefault="009C6A3D" w:rsidP="00F97D2E">
            <w:pPr>
              <w:pStyle w:val="Default"/>
              <w:rPr>
                <w:rFonts w:eastAsia="Times New Roman"/>
                <w:iCs/>
              </w:rPr>
            </w:pPr>
            <w:r w:rsidRPr="002451A3">
              <w:rPr>
                <w:rFonts w:eastAsia="Times New Roman"/>
                <w:iCs/>
              </w:rPr>
              <w:t xml:space="preserve">Celem </w:t>
            </w:r>
            <w:r w:rsidR="00671CF8">
              <w:rPr>
                <w:rFonts w:eastAsia="Times New Roman"/>
                <w:iCs/>
              </w:rPr>
              <w:t>wykładu</w:t>
            </w:r>
            <w:r w:rsidR="00F97D2E">
              <w:rPr>
                <w:rFonts w:eastAsia="Times New Roman"/>
                <w:iCs/>
              </w:rPr>
              <w:t xml:space="preserve"> jest: </w:t>
            </w:r>
          </w:p>
          <w:p w14:paraId="7FBDA813" w14:textId="6C219C0A" w:rsidR="00F97D2E" w:rsidRPr="00192ED9" w:rsidRDefault="00F97D2E" w:rsidP="00F97D2E">
            <w:pPr>
              <w:pStyle w:val="Default"/>
            </w:pPr>
            <w:r w:rsidRPr="00192ED9">
              <w:t xml:space="preserve">- przekazanie wiedzy na temat teoretycznych </w:t>
            </w:r>
            <w:r w:rsidR="00BA71A2" w:rsidRPr="00192ED9">
              <w:t xml:space="preserve">podstaw </w:t>
            </w:r>
            <w:r w:rsidR="00116FC2">
              <w:t xml:space="preserve">i rozwoju </w:t>
            </w:r>
            <w:r w:rsidRPr="00192ED9">
              <w:t>ekonomii kosztów transakcyjnych</w:t>
            </w:r>
            <w:r w:rsidR="00BA71A2" w:rsidRPr="00192ED9">
              <w:t xml:space="preserve"> (EKT)</w:t>
            </w:r>
            <w:r w:rsidRPr="00192ED9">
              <w:t xml:space="preserve"> jako głównego nurtu nowej ekonomii instytucjonalnej</w:t>
            </w:r>
            <w:r w:rsidR="00192ED9" w:rsidRPr="00192ED9">
              <w:t>,</w:t>
            </w:r>
            <w:r w:rsidR="00BA71A2" w:rsidRPr="00192ED9">
              <w:t xml:space="preserve"> </w:t>
            </w:r>
          </w:p>
          <w:p w14:paraId="29E5D8F0" w14:textId="4ACF9FBF" w:rsidR="00F97D2E" w:rsidRPr="00192ED9" w:rsidRDefault="00F97D2E" w:rsidP="00F97D2E">
            <w:pPr>
              <w:pStyle w:val="Default"/>
            </w:pPr>
            <w:r w:rsidRPr="00192ED9">
              <w:t>- kształtowanie umiejętności w zakres</w:t>
            </w:r>
            <w:r w:rsidR="00192ED9">
              <w:t>ie krytycznej analizy i pomiaru</w:t>
            </w:r>
            <w:r w:rsidRPr="00192ED9">
              <w:t xml:space="preserve"> kosztów transakcyjnych w gospodarowaniu</w:t>
            </w:r>
            <w:r w:rsidR="00BA71A2" w:rsidRPr="00192ED9">
              <w:t>,</w:t>
            </w:r>
          </w:p>
          <w:p w14:paraId="2A25A5E2" w14:textId="398B8BFD" w:rsidR="009D2629" w:rsidRDefault="00F97D2E" w:rsidP="00F97D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2ED9">
              <w:rPr>
                <w:rFonts w:ascii="Times New Roman" w:hAnsi="Times New Roman" w:cs="Times New Roman"/>
                <w:sz w:val="24"/>
                <w:szCs w:val="24"/>
              </w:rPr>
              <w:t>- rozwój kompete</w:t>
            </w:r>
            <w:r w:rsidR="00BA71A2" w:rsidRPr="00192ED9">
              <w:rPr>
                <w:rFonts w:ascii="Times New Roman" w:hAnsi="Times New Roman" w:cs="Times New Roman"/>
                <w:sz w:val="24"/>
                <w:szCs w:val="24"/>
              </w:rPr>
              <w:t xml:space="preserve">ncji społecznych w badaniach z wykorzystaniem </w:t>
            </w:r>
            <w:r w:rsidR="00192ED9" w:rsidRPr="00192ED9">
              <w:rPr>
                <w:rFonts w:ascii="Times New Roman" w:hAnsi="Times New Roman" w:cs="Times New Roman"/>
                <w:sz w:val="24"/>
                <w:szCs w:val="24"/>
              </w:rPr>
              <w:t>EKT</w:t>
            </w:r>
            <w:r w:rsidRPr="00192ED9">
              <w:rPr>
                <w:rFonts w:ascii="Times New Roman" w:hAnsi="Times New Roman" w:cs="Times New Roman"/>
                <w:sz w:val="24"/>
                <w:szCs w:val="24"/>
              </w:rPr>
              <w:t>, poprzez uwzględnianie kontekstu instytucjonalnego.</w:t>
            </w:r>
          </w:p>
          <w:p w14:paraId="01599BAF" w14:textId="77777777" w:rsidR="009A5974" w:rsidRPr="002451A3" w:rsidRDefault="009A5974" w:rsidP="002451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2629" w:rsidRPr="009D2629" w14:paraId="57506B7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13E87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14A24AE7" w14:textId="1307E2B9" w:rsidR="00116FC2" w:rsidRPr="005F1125" w:rsidRDefault="00116FC2" w:rsidP="00116FC2">
            <w:pPr>
              <w:pStyle w:val="Default"/>
            </w:pPr>
            <w:r w:rsidRPr="005F1125">
              <w:t xml:space="preserve">Wiedza: Doktorant poznaje pojęcia, założenia i etapy rozwoju ekonomii kosztów transakcyjnych: 1) objaśnia genezę miejsce EKT w teorii ekonomii, a w szczególności w nowej ekonomii instytucjonalnej, 2) objaśnia istotę kosztów transakcyjnych i </w:t>
            </w:r>
            <w:r w:rsidR="00C663F1" w:rsidRPr="005F1125">
              <w:t xml:space="preserve">identyfikuje </w:t>
            </w:r>
            <w:r w:rsidRPr="005F1125">
              <w:t xml:space="preserve">czynniki wpływające </w:t>
            </w:r>
            <w:r w:rsidR="00C663F1" w:rsidRPr="005F1125">
              <w:t>na ich</w:t>
            </w:r>
            <w:r w:rsidRPr="005F1125">
              <w:t xml:space="preserve"> poziom</w:t>
            </w:r>
            <w:r w:rsidR="00C663F1" w:rsidRPr="005F1125">
              <w:t>,</w:t>
            </w:r>
            <w:r w:rsidRPr="005F1125">
              <w:t xml:space="preserve"> </w:t>
            </w:r>
            <w:r w:rsidR="00C663F1" w:rsidRPr="005F1125">
              <w:t>3</w:t>
            </w:r>
            <w:r w:rsidRPr="005F1125">
              <w:t xml:space="preserve">) </w:t>
            </w:r>
            <w:r w:rsidR="00C663F1" w:rsidRPr="005F1125">
              <w:t>objaśnia i systematyzuje wpływ instytucji na koszty gospodarowania, 4) objaśnia determinanty wyboru struktur rynkowych, hybrydowych lub hierarchicznych w gospodarowaniu</w:t>
            </w:r>
            <w:r w:rsidRPr="005F1125">
              <w:t>.</w:t>
            </w:r>
          </w:p>
          <w:p w14:paraId="31204108" w14:textId="77777777" w:rsidR="00116FC2" w:rsidRPr="00AB0481" w:rsidRDefault="00116FC2" w:rsidP="00116FC2">
            <w:pPr>
              <w:pStyle w:val="Default"/>
              <w:rPr>
                <w:sz w:val="22"/>
                <w:szCs w:val="22"/>
              </w:rPr>
            </w:pPr>
          </w:p>
          <w:p w14:paraId="6578C046" w14:textId="126BCFD5" w:rsidR="00116FC2" w:rsidRPr="005F1125" w:rsidRDefault="00116FC2" w:rsidP="00116FC2">
            <w:pPr>
              <w:pStyle w:val="Default"/>
            </w:pPr>
            <w:r w:rsidRPr="005F1125">
              <w:t>Umiejętności: Doktorant przeprowadza krytyczną analizę</w:t>
            </w:r>
            <w:r w:rsidR="00C663F1" w:rsidRPr="005F1125">
              <w:t>, diagnozuje i dokonuje pomiaru kosztów transakcyjnych i ich uwarunkowań</w:t>
            </w:r>
            <w:r w:rsidRPr="005F1125">
              <w:t>;  w ramach tego obszaru badawczego formułuje problemy z wykorzystaniem poznanych koncepcji teoretycznych; formułuje wnioski o charakterze pozytywnym oraz normatywnym, dla celów polityki</w:t>
            </w:r>
            <w:r w:rsidR="005F1125" w:rsidRPr="005F1125">
              <w:t xml:space="preserve"> gospodarczej</w:t>
            </w:r>
            <w:r w:rsidRPr="005F1125">
              <w:t>.</w:t>
            </w:r>
          </w:p>
          <w:p w14:paraId="64752979" w14:textId="77777777" w:rsidR="00116FC2" w:rsidRPr="005F1125" w:rsidRDefault="00116FC2" w:rsidP="00116FC2">
            <w:pPr>
              <w:pStyle w:val="Default"/>
            </w:pPr>
          </w:p>
          <w:p w14:paraId="7DC5044F" w14:textId="3D1AE8FA" w:rsidR="00116FC2" w:rsidRPr="005F1125" w:rsidRDefault="00116FC2" w:rsidP="00116FC2">
            <w:pPr>
              <w:pStyle w:val="Default"/>
            </w:pPr>
            <w:r w:rsidRPr="005F1125">
              <w:t xml:space="preserve">Kompetencje społeczne: Doktorant rozumie potrzebę uwzględniania </w:t>
            </w:r>
            <w:r w:rsidR="005F1125" w:rsidRPr="005F1125">
              <w:t xml:space="preserve">kontekstu instytucjonalnego </w:t>
            </w:r>
            <w:r w:rsidRPr="005F1125">
              <w:t xml:space="preserve">w badaniach </w:t>
            </w:r>
            <w:r w:rsidR="005F1125" w:rsidRPr="005F1125">
              <w:t>ekonomicznych</w:t>
            </w:r>
            <w:r w:rsidRPr="005F1125">
              <w:t>.</w:t>
            </w:r>
          </w:p>
          <w:p w14:paraId="539D5EF3" w14:textId="77777777" w:rsidR="009A5974" w:rsidRPr="002451A3" w:rsidRDefault="009A5974" w:rsidP="00192E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1650EF2C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4337903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45A57676" w14:textId="77777777" w:rsidR="009A5974" w:rsidRDefault="009A5974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BC27D5" w14:textId="3DBF084C" w:rsidR="009D2629" w:rsidRPr="002451A3" w:rsidRDefault="004C09C6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>Efekty kształc</w:t>
            </w:r>
            <w:r w:rsidR="002451A3"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>enia będą zweryfikowane w form</w:t>
            </w:r>
            <w:r w:rsidR="009A5974"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2ED9" w:rsidRPr="00116FC2">
              <w:rPr>
                <w:rFonts w:ascii="Times New Roman" w:hAnsi="Times New Roman" w:cs="Times New Roman"/>
                <w:sz w:val="24"/>
                <w:szCs w:val="24"/>
              </w:rPr>
              <w:t xml:space="preserve">pracy pisemnej. </w:t>
            </w:r>
            <w:r w:rsidR="00116FC2" w:rsidRPr="00116FC2">
              <w:rPr>
                <w:rFonts w:ascii="Times New Roman" w:hAnsi="Times New Roman" w:cs="Times New Roman"/>
                <w:sz w:val="24"/>
                <w:szCs w:val="24"/>
              </w:rPr>
              <w:t xml:space="preserve">Ocena efektów kształcenia będzie </w:t>
            </w:r>
            <w:r w:rsidR="00192ED9" w:rsidRPr="00116FC2">
              <w:rPr>
                <w:rFonts w:ascii="Times New Roman" w:hAnsi="Times New Roman" w:cs="Times New Roman"/>
                <w:sz w:val="24"/>
                <w:szCs w:val="24"/>
              </w:rPr>
              <w:t>także integralną częścią takich metod dydaktycznych jak: dyskusja oraz analiza i interpretacja tekstu naukowego.</w:t>
            </w:r>
            <w:r w:rsidR="009A5974"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629" w:rsidRPr="009D2629" w14:paraId="716949D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9F427D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66A8B65F" w14:textId="77777777" w:rsidR="009D2629" w:rsidRPr="002451A3" w:rsidRDefault="00B8168F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9D2629"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akultatywny</w:t>
            </w:r>
          </w:p>
        </w:tc>
      </w:tr>
      <w:tr w:rsidR="009D2629" w:rsidRPr="009D2629" w14:paraId="4EE05B7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F432D4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F2BD03B" w14:textId="77777777" w:rsidR="009D2629" w:rsidRPr="002451A3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4C09C6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18DB42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022FEE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99A2070" w14:textId="230A3B93" w:rsidR="009D2629" w:rsidRPr="002451A3" w:rsidRDefault="00236560" w:rsidP="0041520D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pierwszy</w:t>
            </w:r>
            <w:proofErr w:type="spellEnd"/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</w:tc>
      </w:tr>
      <w:tr w:rsidR="009D2629" w:rsidRPr="009D2629" w14:paraId="79FD4D63" w14:textId="77777777" w:rsidTr="004C09C6">
        <w:trPr>
          <w:trHeight w:val="1068"/>
        </w:trPr>
        <w:tc>
          <w:tcPr>
            <w:tcW w:w="1893" w:type="pct"/>
            <w:shd w:val="clear" w:color="auto" w:fill="auto"/>
          </w:tcPr>
          <w:p w14:paraId="2E9F863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8EC1B6F" w14:textId="77777777" w:rsidR="00671CF8" w:rsidRDefault="00671CF8" w:rsidP="00AB4923">
            <w:pPr>
              <w:rPr>
                <w:rFonts w:ascii="Helvetica" w:hAnsi="Helvetica"/>
                <w:color w:val="003366"/>
                <w:sz w:val="15"/>
                <w:szCs w:val="15"/>
              </w:rPr>
            </w:pPr>
          </w:p>
          <w:p w14:paraId="54E5410C" w14:textId="460265DF" w:rsidR="009D2629" w:rsidRPr="00671CF8" w:rsidRDefault="00D07DF3" w:rsidP="00AB4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</w:t>
            </w:r>
            <w:r w:rsidR="00671CF8" w:rsidRPr="00671CF8">
              <w:rPr>
                <w:rFonts w:ascii="Times New Roman" w:hAnsi="Times New Roman" w:cs="Times New Roman"/>
                <w:sz w:val="24"/>
                <w:szCs w:val="24"/>
              </w:rPr>
              <w:t xml:space="preserve">r hab. Marta Gancarczyk, </w:t>
            </w:r>
          </w:p>
        </w:tc>
      </w:tr>
      <w:tr w:rsidR="009D2629" w:rsidRPr="009D2629" w14:paraId="4800EE4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58EBB9D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4FC03832" w14:textId="77777777" w:rsidR="00671CF8" w:rsidRDefault="00671CF8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8BEEB" w14:textId="6C66666B" w:rsidR="009D2629" w:rsidRPr="009D2629" w:rsidRDefault="00D07DF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</w:t>
            </w:r>
            <w:r w:rsidRPr="00671CF8">
              <w:rPr>
                <w:rFonts w:ascii="Times New Roman" w:hAnsi="Times New Roman" w:cs="Times New Roman"/>
                <w:sz w:val="24"/>
                <w:szCs w:val="24"/>
              </w:rPr>
              <w:t>r hab. Marta Gancarczyk,</w:t>
            </w:r>
          </w:p>
        </w:tc>
      </w:tr>
      <w:tr w:rsidR="009D2629" w:rsidRPr="009D2629" w14:paraId="3913D0F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6C2CAE6" w14:textId="77777777"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59EECBF8" w14:textId="3760A337" w:rsidR="009D2629" w:rsidRPr="00CA17B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</w:p>
        </w:tc>
      </w:tr>
      <w:tr w:rsidR="009D2629" w:rsidRPr="009D2629" w14:paraId="41C1EED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43A45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B965830" w14:textId="1223757D" w:rsidR="009D2629" w:rsidRPr="00BA71A2" w:rsidRDefault="00F97D2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Mikroekonomia, </w:t>
            </w:r>
            <w:r w:rsidR="00BA7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makroekonomia</w:t>
            </w:r>
          </w:p>
        </w:tc>
      </w:tr>
      <w:tr w:rsidR="009D2629" w:rsidRPr="009D2629" w14:paraId="2F7789E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7F3CFC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6F769E77" w14:textId="50FF69DE" w:rsidR="009D2629" w:rsidRPr="009A5974" w:rsidRDefault="00BA71A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15 godzin</w:t>
            </w:r>
          </w:p>
          <w:p w14:paraId="34AA3CA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1E4E102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4498A826" w14:textId="77777777" w:rsidR="009D2629" w:rsidRPr="00F8792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53520BA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7F25A6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783FCEF" w14:textId="77777777" w:rsidR="009D2629" w:rsidRPr="00CA17B9" w:rsidRDefault="00AB4923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1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19F"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ECTS</w:t>
            </w:r>
          </w:p>
          <w:p w14:paraId="2D8B47E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475828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D971D3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9482B8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71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60BBD45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20CE84F2" w14:textId="1452A5E7" w:rsidR="009D2629" w:rsidRPr="009D2629" w:rsidRDefault="00BA71A2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- 20</w:t>
            </w:r>
          </w:p>
          <w:p w14:paraId="2DCF023F" w14:textId="324ED783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</w:t>
            </w:r>
            <w:r w:rsidR="00BA7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zez prowadzącego publikacji –25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7995E58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 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  <w:p w14:paraId="06945B0C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360F22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B1E0EA0" w14:textId="367B207D" w:rsidR="00192ED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20D">
              <w:rPr>
                <w:rFonts w:ascii="Times New Roman" w:eastAsia="Calibri" w:hAnsi="Times New Roman" w:cs="Times New Roman"/>
                <w:sz w:val="24"/>
                <w:szCs w:val="24"/>
              </w:rPr>
              <w:t>Stosowane metody dydaktyczne</w:t>
            </w:r>
          </w:p>
          <w:p w14:paraId="2312CF51" w14:textId="77777777" w:rsidR="00192ED9" w:rsidRPr="00192ED9" w:rsidRDefault="00192ED9" w:rsidP="00192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4B8C30" w14:textId="77777777" w:rsidR="00192ED9" w:rsidRPr="00192ED9" w:rsidRDefault="00192ED9" w:rsidP="00192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9A388C" w14:textId="4A4DC123" w:rsidR="009D2629" w:rsidRPr="00192ED9" w:rsidRDefault="00192ED9" w:rsidP="00192ED9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3B23DAD4" w14:textId="4548B0AE" w:rsidR="009D2629" w:rsidRPr="00BD748B" w:rsidRDefault="00AD2A9D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="009D2629"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tosowane </w:t>
            </w:r>
            <w:r w:rsidR="005F11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sposoby pracy ze studentami:</w:t>
            </w:r>
          </w:p>
          <w:p w14:paraId="277C0CE5" w14:textId="1ECD941F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-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pro</w:t>
            </w:r>
            <w:r w:rsidR="005F11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blemowy</w:t>
            </w:r>
            <w:r w:rsidR="00CA1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077C77" w14:textId="68806A4F" w:rsid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etody aktywizujące - dyskusja dydaktyczna</w:t>
            </w:r>
          </w:p>
          <w:p w14:paraId="3C5FB371" w14:textId="7C2AF4AF" w:rsidR="00BA71A2" w:rsidRDefault="00BA71A2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aktywizujące – analiza i interpretacja tekstu  naukowego</w:t>
            </w:r>
          </w:p>
          <w:p w14:paraId="033EC1D1" w14:textId="2AB75F05" w:rsidR="00671CF8" w:rsidRPr="009D2629" w:rsidRDefault="00BA71A2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e-learning</w:t>
            </w:r>
          </w:p>
          <w:p w14:paraId="199E2793" w14:textId="77777777" w:rsidR="009D2629" w:rsidRPr="009D2629" w:rsidRDefault="009D2629" w:rsidP="00AB4923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01A9C8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373C3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70D75E6" w14:textId="77777777" w:rsidR="009D2629" w:rsidRDefault="00AD2A9D" w:rsidP="00F87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Warunki zaliczeni</w:t>
            </w:r>
            <w:r w:rsidR="00F8792C">
              <w:rPr>
                <w:rFonts w:ascii="Times New Roman" w:hAnsi="Times New Roman" w:cs="Times New Roman"/>
                <w:i/>
                <w:sz w:val="24"/>
                <w:szCs w:val="24"/>
              </w:rPr>
              <w:t>a:</w:t>
            </w:r>
          </w:p>
          <w:p w14:paraId="5A70DEAE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becność na </w:t>
            </w:r>
            <w:r w:rsidR="00AB4923">
              <w:rPr>
                <w:rFonts w:ascii="Times New Roman" w:hAnsi="Times New Roman" w:cs="Times New Roman"/>
                <w:i/>
                <w:sz w:val="24"/>
                <w:szCs w:val="24"/>
              </w:rPr>
              <w:t>zajęciach</w:t>
            </w:r>
          </w:p>
          <w:p w14:paraId="371BA93B" w14:textId="77777777" w:rsidR="009D2629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AD2A9D" w:rsidRPr="008426F3">
              <w:rPr>
                <w:rFonts w:ascii="Times New Roman" w:hAnsi="Times New Roman" w:cs="Times New Roman"/>
                <w:i/>
                <w:sz w:val="24"/>
                <w:szCs w:val="24"/>
              </w:rPr>
              <w:t>dział w dyskusji</w:t>
            </w:r>
          </w:p>
          <w:p w14:paraId="6F290AB7" w14:textId="2832C2FE" w:rsidR="00671CF8" w:rsidRDefault="00BA71A2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projekt zaliczeniowy</w:t>
            </w:r>
          </w:p>
          <w:p w14:paraId="3E6F574D" w14:textId="77777777" w:rsidR="00BA71A2" w:rsidRPr="009A5974" w:rsidRDefault="00BA71A2" w:rsidP="00BA71A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8CFEE0" w14:textId="77777777" w:rsidR="00F8792C" w:rsidRPr="00CA17B9" w:rsidRDefault="00AB4923" w:rsidP="00F8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8792C" w:rsidRPr="00CA17B9">
              <w:rPr>
                <w:rFonts w:ascii="Times New Roman" w:hAnsi="Times New Roman" w:cs="Times New Roman"/>
                <w:sz w:val="24"/>
                <w:szCs w:val="24"/>
              </w:rPr>
              <w:t>aliczenie na ocen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F8792C" w:rsidRPr="00CA17B9">
              <w:rPr>
                <w:rFonts w:ascii="Times New Roman" w:hAnsi="Times New Roman" w:cs="Times New Roman"/>
                <w:sz w:val="24"/>
                <w:szCs w:val="24"/>
              </w:rPr>
              <w:t>. Standardowa skala ocen.</w:t>
            </w:r>
          </w:p>
        </w:tc>
      </w:tr>
      <w:tr w:rsidR="009D2629" w:rsidRPr="009D2629" w14:paraId="6A08A6D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7F40059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566A4FB8" w14:textId="4D47B4C6" w:rsidR="005F1125" w:rsidRPr="005F1125" w:rsidRDefault="00AB4923" w:rsidP="005F1125">
            <w:pPr>
              <w:pStyle w:val="Default"/>
            </w:pPr>
            <w:r>
              <w:rPr>
                <w:rFonts w:eastAsia="Calibri"/>
                <w:i/>
              </w:rPr>
              <w:t xml:space="preserve">Blok </w:t>
            </w:r>
            <w:r w:rsidR="001F59E4">
              <w:rPr>
                <w:rFonts w:eastAsia="Calibri"/>
                <w:i/>
              </w:rPr>
              <w:t xml:space="preserve">I </w:t>
            </w:r>
            <w:r w:rsidR="005F1125">
              <w:rPr>
                <w:rFonts w:eastAsia="Calibri"/>
                <w:i/>
              </w:rPr>
              <w:t xml:space="preserve"> </w:t>
            </w:r>
            <w:r w:rsidR="005F1125">
              <w:t>Poj</w:t>
            </w:r>
            <w:r w:rsidR="005F1125" w:rsidRPr="005F1125">
              <w:t xml:space="preserve">ęcia, założenia i etapy rozwoju </w:t>
            </w:r>
            <w:r w:rsidR="005F1125">
              <w:t xml:space="preserve">ekonomii kosztów transakcyjnych; </w:t>
            </w:r>
            <w:r w:rsidR="005F1125" w:rsidRPr="005F1125">
              <w:t>istot</w:t>
            </w:r>
            <w:r w:rsidR="005F1125">
              <w:t>a</w:t>
            </w:r>
            <w:r w:rsidR="005F1125" w:rsidRPr="005F1125">
              <w:t xml:space="preserve"> kosztów transakcyjnych </w:t>
            </w:r>
            <w:r w:rsidR="00B521F9">
              <w:t>i ich determinanty</w:t>
            </w:r>
            <w:r w:rsidR="00EF7835">
              <w:t xml:space="preserve">; </w:t>
            </w:r>
            <w:r w:rsidR="00EF7835">
              <w:rPr>
                <w:rFonts w:eastAsia="Calibri"/>
              </w:rPr>
              <w:t xml:space="preserve">wpływ </w:t>
            </w:r>
            <w:r w:rsidR="00EF7835" w:rsidRPr="005F1125">
              <w:rPr>
                <w:rFonts w:eastAsia="Calibri"/>
              </w:rPr>
              <w:t>koncepcji kosztów transakcyjnych</w:t>
            </w:r>
            <w:r w:rsidR="00EF7835">
              <w:rPr>
                <w:rFonts w:eastAsia="Calibri"/>
              </w:rPr>
              <w:t xml:space="preserve"> na rozwój ekonomii i innych nauk społecznych</w:t>
            </w:r>
          </w:p>
          <w:p w14:paraId="06BE223D" w14:textId="3A25376B" w:rsidR="001F59E4" w:rsidRDefault="001F59E4" w:rsidP="005F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7344014" w14:textId="35C3F71F" w:rsidR="00AB4923" w:rsidRPr="00EF7835" w:rsidRDefault="00AB492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F1125" w:rsidRPr="00EF7835">
              <w:rPr>
                <w:rFonts w:ascii="Times New Roman" w:hAnsi="Times New Roman" w:cs="Times New Roman"/>
                <w:sz w:val="24"/>
                <w:szCs w:val="24"/>
              </w:rPr>
              <w:t>Wpływ instytucji na koszty gospodarowania; istota i determinanty wyboru struktur rynkowych, hybrydowych lub h</w:t>
            </w:r>
            <w:r w:rsidR="00B521F9">
              <w:rPr>
                <w:rFonts w:ascii="Times New Roman" w:hAnsi="Times New Roman" w:cs="Times New Roman"/>
                <w:sz w:val="24"/>
                <w:szCs w:val="24"/>
              </w:rPr>
              <w:t>ierarchicznych w gospodarowaniu</w:t>
            </w:r>
          </w:p>
          <w:p w14:paraId="369E0F25" w14:textId="77777777" w:rsidR="005F1125" w:rsidRPr="00EF7835" w:rsidRDefault="005F1125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A8B1AF6" w14:textId="39EC402C" w:rsidR="009A5974" w:rsidRDefault="00AB4923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III </w:t>
            </w:r>
            <w:r w:rsidR="005F1125" w:rsidRPr="005F1125">
              <w:rPr>
                <w:rFonts w:ascii="Times New Roman" w:eastAsia="Calibri" w:hAnsi="Times New Roman" w:cs="Times New Roman"/>
                <w:sz w:val="24"/>
                <w:szCs w:val="24"/>
              </w:rPr>
              <w:t>Pomiar kosztów trans</w:t>
            </w:r>
            <w:r w:rsidR="00EF7835">
              <w:rPr>
                <w:rFonts w:ascii="Times New Roman" w:eastAsia="Calibri" w:hAnsi="Times New Roman" w:cs="Times New Roman"/>
                <w:sz w:val="24"/>
                <w:szCs w:val="24"/>
              </w:rPr>
              <w:t>akcyjnych i jego wykorzystanie w naukach społecznych</w:t>
            </w:r>
          </w:p>
          <w:p w14:paraId="0596174D" w14:textId="54F270A3" w:rsidR="0041520D" w:rsidRPr="009D2629" w:rsidRDefault="0041520D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FC4895" w14:paraId="10BDE5C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F52C9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20BD912D" w14:textId="77777777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</w:t>
            </w:r>
            <w:r w:rsidR="00AB49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zkowa dla wszystkich studentów):</w:t>
            </w:r>
          </w:p>
          <w:p w14:paraId="76E0DE6E" w14:textId="317325B8" w:rsidR="00B521F9" w:rsidRPr="00B521F9" w:rsidRDefault="00CA17B9" w:rsidP="00EF7835">
            <w:pP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[1]</w:t>
            </w:r>
            <w:r w:rsidR="00EF7835" w:rsidRP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bookmarkStart w:id="0" w:name="_Ref30345018"/>
            <w:r w:rsidR="00B521F9" w:rsidRP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Materiały w formie elektronicznej</w:t>
            </w:r>
            <w:r w:rsid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</w:t>
            </w:r>
            <w:r w:rsidR="00B521F9" w:rsidRP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opracowane przez wykładowcę</w:t>
            </w:r>
          </w:p>
          <w:p w14:paraId="7AAB2FD6" w14:textId="37669EA5" w:rsidR="00EF7835" w:rsidRPr="00613646" w:rsidRDefault="00EF7835" w:rsidP="00EF7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Ménard</w:t>
            </w:r>
            <w:proofErr w:type="spellEnd"/>
            <w:r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Shirley M. M.,  </w:t>
            </w:r>
            <w:r w:rsidRPr="006136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Handbook of new institutional economics</w:t>
            </w:r>
            <w:r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Springer, Berlin 2008.</w:t>
            </w:r>
            <w:r w:rsidRPr="00613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C81FD0F" w14:textId="648436E0" w:rsidR="00EF7835" w:rsidRPr="00EF7835" w:rsidRDefault="00696809" w:rsidP="00EF7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Ref30346287"/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[2</w:t>
            </w:r>
            <w:r w:rsidRP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EF7835" w:rsidRPr="00613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O.E. Williamson, </w:t>
            </w:r>
            <w:r w:rsidR="00EF7835"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economics of governance. </w:t>
            </w:r>
            <w:r w:rsidR="00EF7835" w:rsidRPr="00EF783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American </w:t>
            </w:r>
            <w:proofErr w:type="spellStart"/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Economic</w:t>
            </w:r>
            <w:proofErr w:type="spellEnd"/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Review</w:t>
            </w:r>
            <w:proofErr w:type="spellEnd"/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” 2005,</w:t>
            </w:r>
            <w:r w:rsidR="00EF7835" w:rsidRPr="00EF7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95(2), s. 1-18.</w:t>
            </w:r>
            <w:bookmarkEnd w:id="1"/>
          </w:p>
          <w:p w14:paraId="04588897" w14:textId="4F9E242E" w:rsidR="00EF7835" w:rsidRPr="004D7B09" w:rsidRDefault="00696809" w:rsidP="00E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0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[3] </w:t>
            </w:r>
            <w:r w:rsidR="00EF7835" w:rsidRPr="004D7B09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="00EF7835" w:rsidRPr="004D7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Hardt</w:t>
            </w:r>
            <w:proofErr w:type="spellEnd"/>
            <w:r w:rsidR="00EF7835" w:rsidRPr="004D7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="00EF7835" w:rsidRPr="004D7B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Rozwój ekonomii kosztów transakcyjnych, od koncepcji do operacjonalizacji</w:t>
            </w:r>
            <w:r w:rsidR="00EF7835" w:rsidRPr="004D7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Fundacja Promocji i Akre</w:t>
            </w:r>
            <w:r w:rsidR="00EF7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dytacji Kierunków Ekonomicznych,</w:t>
            </w:r>
            <w:r w:rsidR="00EF7835" w:rsidRPr="004D7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Warszawa 2008.</w:t>
            </w:r>
            <w:bookmarkEnd w:id="0"/>
          </w:p>
          <w:p w14:paraId="237734C8" w14:textId="05944AF2" w:rsidR="00AB4923" w:rsidRPr="00696809" w:rsidRDefault="00696809" w:rsidP="00EF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[4</w:t>
            </w:r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] </w:t>
            </w:r>
            <w:r w:rsidR="00EF7835" w:rsidRPr="004D7B09">
              <w:rPr>
                <w:rFonts w:ascii="Times New Roman" w:hAnsi="Times New Roman" w:cs="Times New Roman"/>
                <w:sz w:val="24"/>
                <w:szCs w:val="24"/>
              </w:rPr>
              <w:t>B. Borkowska, Klimczak M., Klimczak B., Ekonomia instytucjonalna, Wydawnictwo Uniwersytetu Ekonomicznego we Wrocławiu, Wrocław 2019</w:t>
            </w:r>
            <w:r w:rsidR="00EF7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14:paraId="2F30906F" w14:textId="77777777" w:rsidR="000A5E47" w:rsidRPr="0041520D" w:rsidRDefault="000A5E4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7521B981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  <w:r w:rsidR="00AB49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6D5E8057" w14:textId="77777777" w:rsidR="00696809" w:rsidRPr="00B85E73" w:rsidRDefault="00696809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7DD40937" w14:textId="3A05035B" w:rsidR="00696809" w:rsidRDefault="00CA17B9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</w:t>
            </w:r>
            <w:r w:rsidR="00AB492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696809"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O.E. Williamson, The transaction cost economics project. The theory and practice of the governance of contractual</w:t>
            </w:r>
            <w:r w:rsidR="00696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relations, Edward Elgar, Chelt</w:t>
            </w:r>
            <w:r w:rsidR="00696809"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enham 2013.</w:t>
            </w:r>
          </w:p>
          <w:p w14:paraId="2422AACA" w14:textId="77777777" w:rsidR="00696809" w:rsidRDefault="00696809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2E8E0A2" w14:textId="557984D4" w:rsidR="00BA42AC" w:rsidRPr="00B85E73" w:rsidRDefault="00BA42AC" w:rsidP="00BA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[2</w:t>
            </w:r>
            <w:r w:rsidRPr="00BA42A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] </w:t>
            </w:r>
            <w:r w:rsidRPr="00BA4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Peng, G. Z. (2021). </w:t>
            </w:r>
            <w:r w:rsidRPr="00BA4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Toward Behavioral Transaction Cost Economics: Theoretical Extensions and an Application to the Study of MNC Subsidiary Ownership</w:t>
            </w:r>
            <w:r w:rsidRPr="00BA4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B85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Springer Nature.</w:t>
            </w:r>
          </w:p>
          <w:p w14:paraId="2C648C98" w14:textId="77777777" w:rsidR="00BA42AC" w:rsidRPr="00BA42AC" w:rsidRDefault="00BA42AC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29D67922" w14:textId="2CE01A7A" w:rsidR="00AB4923" w:rsidRDefault="00696809" w:rsidP="0041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[3</w:t>
            </w:r>
            <w:r w:rsidRP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M. </w:t>
            </w:r>
            <w:proofErr w:type="spellStart"/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Gancarczyk</w:t>
            </w:r>
            <w:proofErr w:type="spellEnd"/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</w:t>
            </w:r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Process of SME Growth. Integrating the Resource-Based and Transaction Cost Approaches, </w:t>
            </w:r>
            <w:proofErr w:type="spellStart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Uniwersytetu</w:t>
            </w:r>
            <w:proofErr w:type="spellEnd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Jagiellońskiego</w:t>
            </w:r>
            <w:proofErr w:type="spellEnd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Kraków 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D64B12A" w14:textId="5B3148C3" w:rsidR="00696809" w:rsidRDefault="00696809" w:rsidP="0041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C13F41" w14:textId="77777777" w:rsidR="00696809" w:rsidRDefault="00696809" w:rsidP="0041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10D4D6" w14:textId="77777777" w:rsidR="00696809" w:rsidRPr="008426F3" w:rsidRDefault="00696809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23F1DD27" w14:textId="77777777" w:rsidR="009D2629" w:rsidRPr="0041520D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</w:tc>
      </w:tr>
    </w:tbl>
    <w:p w14:paraId="6025D1FF" w14:textId="77777777" w:rsidR="009D2629" w:rsidRPr="0041520D" w:rsidRDefault="009D2629" w:rsidP="00236560">
      <w:pPr>
        <w:rPr>
          <w:u w:val="single"/>
          <w:lang w:val="en-US"/>
        </w:rPr>
      </w:pPr>
    </w:p>
    <w:sectPr w:rsidR="009D2629" w:rsidRPr="0041520D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49C9" w14:textId="77777777" w:rsidR="00412B1E" w:rsidRDefault="00412B1E" w:rsidP="009D2629">
      <w:pPr>
        <w:spacing w:after="0" w:line="240" w:lineRule="auto"/>
      </w:pPr>
      <w:r>
        <w:separator/>
      </w:r>
    </w:p>
  </w:endnote>
  <w:endnote w:type="continuationSeparator" w:id="0">
    <w:p w14:paraId="4DCB9A7C" w14:textId="77777777" w:rsidR="00412B1E" w:rsidRDefault="00412B1E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C7C2" w14:textId="77777777" w:rsidR="00412B1E" w:rsidRDefault="00412B1E" w:rsidP="009D2629">
      <w:pPr>
        <w:spacing w:after="0" w:line="240" w:lineRule="auto"/>
      </w:pPr>
      <w:r>
        <w:separator/>
      </w:r>
    </w:p>
  </w:footnote>
  <w:footnote w:type="continuationSeparator" w:id="0">
    <w:p w14:paraId="79FA3AC1" w14:textId="77777777" w:rsidR="00412B1E" w:rsidRDefault="00412B1E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8663409">
    <w:abstractNumId w:val="2"/>
  </w:num>
  <w:num w:numId="2" w16cid:durableId="1751003199">
    <w:abstractNumId w:val="3"/>
  </w:num>
  <w:num w:numId="3" w16cid:durableId="8797900">
    <w:abstractNumId w:val="1"/>
  </w:num>
  <w:num w:numId="4" w16cid:durableId="489175531">
    <w:abstractNumId w:val="4"/>
  </w:num>
  <w:num w:numId="5" w16cid:durableId="9413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zNDMzNjW1tDCxNDRS0lEKTi0uzszPAykwqwUAbjC9OCwAAAA="/>
  </w:docVars>
  <w:rsids>
    <w:rsidRoot w:val="009D2629"/>
    <w:rsid w:val="00035699"/>
    <w:rsid w:val="0004431F"/>
    <w:rsid w:val="000A5E47"/>
    <w:rsid w:val="000F2145"/>
    <w:rsid w:val="00116FC2"/>
    <w:rsid w:val="001324E4"/>
    <w:rsid w:val="00192ED9"/>
    <w:rsid w:val="001C313B"/>
    <w:rsid w:val="001C5591"/>
    <w:rsid w:val="001F59E4"/>
    <w:rsid w:val="00212160"/>
    <w:rsid w:val="00222B6C"/>
    <w:rsid w:val="00236560"/>
    <w:rsid w:val="00243DF6"/>
    <w:rsid w:val="002451A3"/>
    <w:rsid w:val="00267253"/>
    <w:rsid w:val="002D6077"/>
    <w:rsid w:val="00381380"/>
    <w:rsid w:val="0039483B"/>
    <w:rsid w:val="003C72F5"/>
    <w:rsid w:val="003D7F42"/>
    <w:rsid w:val="003E6F06"/>
    <w:rsid w:val="003F3B24"/>
    <w:rsid w:val="00412B1E"/>
    <w:rsid w:val="0041520D"/>
    <w:rsid w:val="00423876"/>
    <w:rsid w:val="00457C53"/>
    <w:rsid w:val="004B665A"/>
    <w:rsid w:val="004C09C6"/>
    <w:rsid w:val="004E3875"/>
    <w:rsid w:val="004F2FA7"/>
    <w:rsid w:val="005127BB"/>
    <w:rsid w:val="00527D8F"/>
    <w:rsid w:val="00561C5F"/>
    <w:rsid w:val="00566C43"/>
    <w:rsid w:val="0057135F"/>
    <w:rsid w:val="00573862"/>
    <w:rsid w:val="005D507B"/>
    <w:rsid w:val="005F1125"/>
    <w:rsid w:val="00671CF8"/>
    <w:rsid w:val="006817AB"/>
    <w:rsid w:val="00696809"/>
    <w:rsid w:val="006F0BBD"/>
    <w:rsid w:val="0070604E"/>
    <w:rsid w:val="00724DF2"/>
    <w:rsid w:val="00727013"/>
    <w:rsid w:val="0073626A"/>
    <w:rsid w:val="00756206"/>
    <w:rsid w:val="00766BDD"/>
    <w:rsid w:val="00777F78"/>
    <w:rsid w:val="008426F3"/>
    <w:rsid w:val="008554F0"/>
    <w:rsid w:val="00922E3D"/>
    <w:rsid w:val="00937F34"/>
    <w:rsid w:val="00982A53"/>
    <w:rsid w:val="009957A0"/>
    <w:rsid w:val="009A5974"/>
    <w:rsid w:val="009A733E"/>
    <w:rsid w:val="009B55CC"/>
    <w:rsid w:val="009C6A3D"/>
    <w:rsid w:val="009D0750"/>
    <w:rsid w:val="009D2629"/>
    <w:rsid w:val="009E1DCC"/>
    <w:rsid w:val="009F247A"/>
    <w:rsid w:val="00A23B8E"/>
    <w:rsid w:val="00A27062"/>
    <w:rsid w:val="00AB4923"/>
    <w:rsid w:val="00AC1DDD"/>
    <w:rsid w:val="00AD2A9D"/>
    <w:rsid w:val="00AF346C"/>
    <w:rsid w:val="00B521F9"/>
    <w:rsid w:val="00B8168F"/>
    <w:rsid w:val="00B85E73"/>
    <w:rsid w:val="00BA42AC"/>
    <w:rsid w:val="00BA71A2"/>
    <w:rsid w:val="00BD748B"/>
    <w:rsid w:val="00C663F1"/>
    <w:rsid w:val="00CA17B9"/>
    <w:rsid w:val="00CD3960"/>
    <w:rsid w:val="00CF19D1"/>
    <w:rsid w:val="00D07DF3"/>
    <w:rsid w:val="00D55071"/>
    <w:rsid w:val="00D70FDB"/>
    <w:rsid w:val="00D86ADC"/>
    <w:rsid w:val="00DB7BD6"/>
    <w:rsid w:val="00EB27E9"/>
    <w:rsid w:val="00EC519F"/>
    <w:rsid w:val="00EF7835"/>
    <w:rsid w:val="00F11282"/>
    <w:rsid w:val="00F4436D"/>
    <w:rsid w:val="00F65CDC"/>
    <w:rsid w:val="00F8728F"/>
    <w:rsid w:val="00F8792C"/>
    <w:rsid w:val="00F97D2E"/>
    <w:rsid w:val="00FC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4733"/>
  <w15:docId w15:val="{A13DB40E-2916-4090-BA5E-06BC265B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AB4923"/>
  </w:style>
  <w:style w:type="paragraph" w:customStyle="1" w:styleId="Default">
    <w:name w:val="Default"/>
    <w:rsid w:val="00F97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E8038F4990942B7C7D5B5797B170A" ma:contentTypeVersion="13" ma:contentTypeDescription="Utwórz nowy dokument." ma:contentTypeScope="" ma:versionID="f5aa0e8a503886e56904e32cac4081ae">
  <xsd:schema xmlns:xsd="http://www.w3.org/2001/XMLSchema" xmlns:xs="http://www.w3.org/2001/XMLSchema" xmlns:p="http://schemas.microsoft.com/office/2006/metadata/properties" xmlns:ns3="2b3e297f-62ec-4abe-8ee1-211c57c7e8cf" xmlns:ns4="a9f35551-9afe-43fc-8cbc-7d664d94f3f3" targetNamespace="http://schemas.microsoft.com/office/2006/metadata/properties" ma:root="true" ma:fieldsID="4097ed67a46a42181b13940fb6088619" ns3:_="" ns4:_="">
    <xsd:import namespace="2b3e297f-62ec-4abe-8ee1-211c57c7e8cf"/>
    <xsd:import namespace="a9f35551-9afe-43fc-8cbc-7d664d94f3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297f-62ec-4abe-8ee1-211c57c7e8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5551-9afe-43fc-8cbc-7d664d94f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AEAB7-293C-457F-B0E8-5B4E39FF0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5B766-1FA1-4846-BD8E-9C7EFA35F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8655A-62EE-4668-852E-7FF1E4988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297f-62ec-4abe-8ee1-211c57c7e8cf"/>
    <ds:schemaRef ds:uri="a9f35551-9afe-43fc-8cbc-7d664d94f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2023-01-25T09:31:00Z</dcterms:created>
  <dcterms:modified xsi:type="dcterms:W3CDTF">2023-01-25T09:31:00Z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0x010100092E8038F4990942B7C7D5B5797B170A</vt:lpwstr>
  </property>
</Properties>
</file>