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102"/>
      </w:tblGrid>
      <w:tr w:rsidR="00EB3B4F" w:rsidRPr="00535B03" w14:paraId="2314ADAA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752" w:type="pct"/>
            <w:shd w:val="clear" w:color="auto" w:fill="auto"/>
          </w:tcPr>
          <w:p w14:paraId="2314ADA9" w14:textId="2B7946B8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535B03" w14:paraId="2314ADAD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752" w:type="pct"/>
            <w:shd w:val="clear" w:color="auto" w:fill="auto"/>
          </w:tcPr>
          <w:p w14:paraId="2314ADAC" w14:textId="35E69AA8" w:rsidR="00EB3B4F" w:rsidRPr="00A81D67" w:rsidRDefault="00BD5E92" w:rsidP="00EE0101">
            <w:pPr>
              <w:rPr>
                <w:rFonts w:eastAsia="Calibri" w:cstheme="minorHAnsi"/>
                <w:lang w:val="en-US"/>
              </w:rPr>
            </w:pPr>
            <w:r w:rsidRPr="00BD5E92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>Middle-range theories and social mechanisms</w:t>
            </w:r>
          </w:p>
        </w:tc>
      </w:tr>
      <w:tr w:rsidR="00EB3B4F" w:rsidRPr="00891FE6" w14:paraId="2314ADB0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752" w:type="pct"/>
            <w:shd w:val="clear" w:color="auto" w:fill="auto"/>
          </w:tcPr>
          <w:p w14:paraId="2314ADAF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535B03" w14:paraId="2314ADB3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752" w:type="pct"/>
            <w:shd w:val="clear" w:color="auto" w:fill="auto"/>
          </w:tcPr>
          <w:p w14:paraId="3EC2E26F" w14:textId="77777777" w:rsidR="00595EA0" w:rsidRPr="00380FB5" w:rsidRDefault="0082220F" w:rsidP="00595EA0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  <w:p w14:paraId="2314ADB2" w14:textId="688F421A" w:rsidR="00921D63" w:rsidRPr="00921D63" w:rsidRDefault="008C4C59" w:rsidP="003339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objective of the course is to </w:t>
            </w:r>
            <w:r w:rsidR="00BD5E92" w:rsidRPr="00BD5E92">
              <w:rPr>
                <w:rFonts w:eastAsia="Calibri"/>
                <w:lang w:val="en-US"/>
              </w:rPr>
              <w:t xml:space="preserve">analyze and discuss the concept of a middle-range theory as developed by Robert K. Merton, Raymond </w:t>
            </w:r>
            <w:proofErr w:type="spellStart"/>
            <w:r w:rsidR="00BD5E92" w:rsidRPr="00BD5E92">
              <w:rPr>
                <w:rFonts w:eastAsia="Calibri"/>
                <w:lang w:val="en-US"/>
              </w:rPr>
              <w:t>Boudon</w:t>
            </w:r>
            <w:proofErr w:type="spellEnd"/>
            <w:r w:rsidR="00BD5E92" w:rsidRPr="00BD5E92">
              <w:rPr>
                <w:rFonts w:eastAsia="Calibri"/>
                <w:lang w:val="en-US"/>
              </w:rPr>
              <w:t xml:space="preserve"> and in analytical sociology</w:t>
            </w:r>
            <w:r w:rsidR="00BD5E92">
              <w:rPr>
                <w:rFonts w:eastAsia="Calibri"/>
                <w:lang w:val="en-US"/>
              </w:rPr>
              <w:t xml:space="preserve">, and </w:t>
            </w:r>
            <w:r w:rsidR="00BD5E92" w:rsidRPr="00BD5E92">
              <w:rPr>
                <w:rFonts w:eastAsia="Calibri"/>
                <w:lang w:val="en-US"/>
              </w:rPr>
              <w:t xml:space="preserve">the concept of social mechanisms. Following the conceptual analysis, examples of middle-range theories </w:t>
            </w:r>
            <w:r w:rsidR="00661AA4">
              <w:rPr>
                <w:rFonts w:eastAsia="Calibri"/>
                <w:lang w:val="en-US"/>
              </w:rPr>
              <w:t>accounting for</w:t>
            </w:r>
            <w:r w:rsidR="00BD5E92" w:rsidRPr="00BD5E92">
              <w:rPr>
                <w:rFonts w:eastAsia="Calibri"/>
                <w:lang w:val="en-US"/>
              </w:rPr>
              <w:t xml:space="preserve"> social mechanisms will be studied</w:t>
            </w:r>
            <w:r w:rsidRPr="008C4C59">
              <w:rPr>
                <w:rFonts w:eastAsia="Calibri"/>
                <w:lang w:val="en-US"/>
              </w:rPr>
              <w:t>.</w:t>
            </w:r>
          </w:p>
        </w:tc>
      </w:tr>
      <w:tr w:rsidR="00EB3B4F" w:rsidRPr="00535B03" w14:paraId="2314ADB6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752" w:type="pct"/>
            <w:shd w:val="clear" w:color="auto" w:fill="auto"/>
          </w:tcPr>
          <w:p w14:paraId="748477BB" w14:textId="77777777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14:paraId="18F231B4" w14:textId="6B0B62B6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powinny odwoływać się do efektów kształcenia dla kierunku studiów.</w:t>
            </w:r>
          </w:p>
          <w:p w14:paraId="2ED6D24F" w14:textId="48D2CA73" w:rsidR="007000DA" w:rsidRPr="00380FB5" w:rsidRDefault="007000DA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50939198" w14:textId="0F53FC7A" w:rsidR="00BD5E92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</w:t>
            </w:r>
            <w:r w:rsidR="00BD5E92">
              <w:rPr>
                <w:rFonts w:eastAsia="Times New Roman" w:cstheme="minorHAnsi"/>
                <w:color w:val="000000"/>
                <w:lang w:val="en-US"/>
              </w:rPr>
              <w:t xml:space="preserve">knows the concepts of a theory of the middle range and social mechanisms. </w:t>
            </w:r>
          </w:p>
          <w:p w14:paraId="64CB02B6" w14:textId="7E05F74F" w:rsidR="008C4C59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can </w:t>
            </w:r>
            <w:r w:rsidR="00BD5E92">
              <w:rPr>
                <w:rFonts w:eastAsia="Times New Roman" w:cstheme="minorHAnsi"/>
                <w:color w:val="000000"/>
                <w:lang w:val="en-US"/>
              </w:rPr>
              <w:t xml:space="preserve">critically examine </w:t>
            </w:r>
            <w:r w:rsidR="008C4C59">
              <w:rPr>
                <w:rFonts w:eastAsia="Times New Roman" w:cstheme="minorHAnsi"/>
                <w:color w:val="000000"/>
                <w:lang w:val="en-US"/>
              </w:rPr>
              <w:t xml:space="preserve">existing </w:t>
            </w:r>
            <w:r w:rsidR="00BD5E92">
              <w:rPr>
                <w:rFonts w:eastAsia="Times New Roman" w:cstheme="minorHAnsi"/>
                <w:color w:val="000000"/>
                <w:lang w:val="en-US"/>
              </w:rPr>
              <w:t xml:space="preserve">middle-range </w:t>
            </w:r>
            <w:r w:rsidR="008C4C59">
              <w:rPr>
                <w:rFonts w:eastAsia="Times New Roman" w:cstheme="minorHAnsi"/>
                <w:color w:val="000000"/>
                <w:lang w:val="en-US"/>
              </w:rPr>
              <w:t>theories</w:t>
            </w:r>
            <w:r w:rsidR="00BD5E92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  <w:p w14:paraId="280C197F" w14:textId="1419E8D2" w:rsidR="007000DA" w:rsidRPr="00DF6D4C" w:rsidRDefault="008C4C59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The student is ready to </w:t>
            </w:r>
            <w:r w:rsidR="00BD5E92">
              <w:rPr>
                <w:rFonts w:eastAsia="Times New Roman" w:cstheme="minorHAnsi"/>
                <w:color w:val="000000"/>
                <w:lang w:val="en-US"/>
              </w:rPr>
              <w:t>think in terms of middle-range theories and social mechanisms of the realm of the social world that he/she studies for his/her PhD</w:t>
            </w:r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  <w:p w14:paraId="2314ADB5" w14:textId="77777777" w:rsidR="00823CD8" w:rsidRPr="007000DA" w:rsidRDefault="00823CD8" w:rsidP="00EE0101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535B03" w14:paraId="2314ADB9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752" w:type="pct"/>
            <w:shd w:val="clear" w:color="auto" w:fill="auto"/>
          </w:tcPr>
          <w:p w14:paraId="4AEEB6D3" w14:textId="77777777" w:rsidR="00EB3B4F" w:rsidRPr="00225952" w:rsidRDefault="00D802B5" w:rsidP="00D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  <w:p w14:paraId="0FEE5D25" w14:textId="77777777" w:rsidR="00D802B5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 xml:space="preserve">The learning outcomes of the course will be assessed </w:t>
            </w:r>
            <w:r>
              <w:rPr>
                <w:rFonts w:eastAsia="Calibri"/>
                <w:lang w:val="en-US"/>
              </w:rPr>
              <w:t>during in-class discussions and through written assignments.</w:t>
            </w:r>
          </w:p>
          <w:p w14:paraId="2314ADB8" w14:textId="4A03D425" w:rsidR="00225952" w:rsidRPr="00225952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BA" w14:textId="19C1105B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</w:t>
            </w:r>
            <w:r w:rsidR="00167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2" w:type="pct"/>
            <w:shd w:val="clear" w:color="auto" w:fill="auto"/>
          </w:tcPr>
          <w:p w14:paraId="2314ADBB" w14:textId="456D908A" w:rsidR="00EB3B4F" w:rsidRPr="008410BF" w:rsidRDefault="001678AF" w:rsidP="00EE0101">
            <w:pPr>
              <w:rPr>
                <w:rFonts w:eastAsia="Calibri"/>
                <w:b/>
                <w:bCs/>
                <w:lang w:val="en-US"/>
              </w:rPr>
            </w:pPr>
            <w:r w:rsidRPr="001678AF">
              <w:rPr>
                <w:rFonts w:eastAsia="Calibri"/>
                <w:lang w:val="en-US"/>
              </w:rPr>
              <w:t>Optional</w:t>
            </w:r>
          </w:p>
        </w:tc>
      </w:tr>
      <w:tr w:rsidR="00EB3B4F" w:rsidRPr="00891FE6" w14:paraId="2314ADBF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752" w:type="pct"/>
            <w:shd w:val="clear" w:color="auto" w:fill="auto"/>
          </w:tcPr>
          <w:p w14:paraId="2314ADBE" w14:textId="403EC3AA" w:rsidR="00EB3B4F" w:rsidRPr="003A23CC" w:rsidRDefault="001678AF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Any </w:t>
            </w:r>
          </w:p>
        </w:tc>
      </w:tr>
      <w:tr w:rsidR="00EB3B4F" w:rsidRPr="00E454CA" w14:paraId="2314ADC2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752" w:type="pct"/>
            <w:shd w:val="clear" w:color="auto" w:fill="auto"/>
          </w:tcPr>
          <w:p w14:paraId="2314ADC1" w14:textId="33DB9BB0" w:rsidR="00EB3B4F" w:rsidRPr="003A23CC" w:rsidRDefault="00D042F9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  <w:r w:rsidRPr="00D042F9">
              <w:rPr>
                <w:rFonts w:eastAsia="Calibri"/>
                <w:vertAlign w:val="superscript"/>
                <w:lang w:val="en-GB"/>
              </w:rPr>
              <w:t>nd</w:t>
            </w:r>
            <w:r>
              <w:rPr>
                <w:rFonts w:eastAsia="Calibri"/>
                <w:lang w:val="en-GB"/>
              </w:rPr>
              <w:t xml:space="preserve"> (</w:t>
            </w:r>
            <w:r w:rsidR="00921D63">
              <w:rPr>
                <w:rFonts w:eastAsia="Calibri"/>
                <w:lang w:val="en-GB"/>
              </w:rPr>
              <w:t>hal</w:t>
            </w:r>
            <w:r>
              <w:rPr>
                <w:rFonts w:eastAsia="Calibri"/>
                <w:lang w:val="en-GB"/>
              </w:rPr>
              <w:t>f, part 1)</w:t>
            </w:r>
          </w:p>
        </w:tc>
      </w:tr>
      <w:tr w:rsidR="00EB3B4F" w:rsidRPr="003339D8" w14:paraId="2314ADC5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752" w:type="pct"/>
            <w:shd w:val="clear" w:color="auto" w:fill="auto"/>
          </w:tcPr>
          <w:p w14:paraId="2314ADC4" w14:textId="647FA899" w:rsidR="00EB3B4F" w:rsidRPr="00542B38" w:rsidRDefault="003203E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Marek Kucia</w:t>
            </w:r>
          </w:p>
        </w:tc>
      </w:tr>
      <w:tr w:rsidR="00EB3B4F" w:rsidRPr="00535B03" w14:paraId="2314ADC8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6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752" w:type="pct"/>
            <w:shd w:val="clear" w:color="auto" w:fill="auto"/>
          </w:tcPr>
          <w:p w14:paraId="2314ADC7" w14:textId="77777777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CB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752" w:type="pct"/>
            <w:shd w:val="clear" w:color="auto" w:fill="auto"/>
          </w:tcPr>
          <w:p w14:paraId="5ECBE3BE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2"/>
                <w:sz w:val="24"/>
                <w:szCs w:val="24"/>
                <w:lang w:eastAsia="pl-PL"/>
              </w:rPr>
              <w:t xml:space="preserve">Należy wskazać formę zajęć dydaktycznych, w jakiej prowadzony jest </w:t>
            </w: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dany moduł, np. wykład, ćwiczenia, seminarium.</w:t>
            </w:r>
          </w:p>
          <w:p w14:paraId="4EECE968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</w:p>
          <w:p w14:paraId="49616BF2" w14:textId="77777777" w:rsidR="00595EA0" w:rsidRPr="00380FB5" w:rsidRDefault="005D6D5F" w:rsidP="005D6D5F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Uwaga! Sposób realizacji modułu musi gwarantować możliwość uzyskania efektów kształcenia zdefiniowanych powyżej.</w:t>
            </w:r>
          </w:p>
          <w:p w14:paraId="2314ADCA" w14:textId="04DA00A4" w:rsidR="003203E2" w:rsidRPr="003203E2" w:rsidRDefault="003203E2" w:rsidP="005D6D5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pacing w:val="-8"/>
                <w:lang w:eastAsia="pl-PL"/>
              </w:rPr>
              <w:t>Seminar</w:t>
            </w:r>
            <w:proofErr w:type="spellEnd"/>
          </w:p>
        </w:tc>
      </w:tr>
      <w:tr w:rsidR="00EB3B4F" w:rsidRPr="00661AA4" w14:paraId="2314ADCE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752" w:type="pct"/>
            <w:shd w:val="clear" w:color="auto" w:fill="auto"/>
          </w:tcPr>
          <w:p w14:paraId="2CAB046D" w14:textId="77777777" w:rsidR="00EB3B4F" w:rsidRPr="00023337" w:rsidRDefault="00A60ABC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wskazać zakres wiadomości, umiejętności, kompetencji społecznych, jakie student powinien posiadać przed rozpoczęciem danego modułu oraz/lub wyszczególnić moduły wprowadzające (jeżeli zostały przewidziane w programie studiów).</w:t>
            </w:r>
          </w:p>
          <w:p w14:paraId="057D46D7" w14:textId="591FC2D0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</w:t>
            </w:r>
            <w:r w:rsidR="00057544">
              <w:rPr>
                <w:rFonts w:eastAsia="Calibri"/>
                <w:lang w:val="en-US"/>
              </w:rPr>
              <w:t>course is intended for the PhD students of sociology and other social sciences.</w:t>
            </w:r>
            <w:r w:rsidR="001A3962">
              <w:rPr>
                <w:rFonts w:eastAsia="Calibri"/>
                <w:lang w:val="en-US"/>
              </w:rPr>
              <w:t xml:space="preserve"> No preliminary or additional knowledge is required.</w:t>
            </w:r>
          </w:p>
          <w:p w14:paraId="2314ADCD" w14:textId="6E928175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B3B4F" w:rsidRPr="00873398" w14:paraId="2314ADD2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752" w:type="pct"/>
            <w:shd w:val="clear" w:color="auto" w:fill="auto"/>
          </w:tcPr>
          <w:p w14:paraId="115CD8F1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 przypadku typowego modułu (np. wykład, ćwiczenia) proszę wpisać łączną liczbę godzin realizowanych w bezpośrednim kontakcie ze studentem.</w:t>
            </w:r>
          </w:p>
          <w:p w14:paraId="31FB6221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13F057E5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Jeżeli np.: wykład został przewidziany w planie studiów na 30 h, proszę wpisać „wykład - 30 h”.</w:t>
            </w:r>
          </w:p>
          <w:p w14:paraId="06689FBF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6C514A9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W przypadku modułów takich jak praktyka czy seminarium proszę podać wyłącznie liczbę godzin realizowanych w bezpośrednim kontakcie ze studentem:</w:t>
            </w:r>
          </w:p>
          <w:p w14:paraId="01B69308" w14:textId="2A2BDD89" w:rsidR="00F938D5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Np.: w bilansie seminarium, za które student otrzymuje łącznie 15 pkt ECTS = 450 h, 50 h zostało zaplanowane na zajęcia prowadzone w bezpośrednim kontakcie ze studentem oraz na konsultacje z prowadzącym. W takiej sytuacji proszę wpisać „seminarium - 50 h”</w:t>
            </w:r>
          </w:p>
          <w:p w14:paraId="6FDEA656" w14:textId="77777777" w:rsidR="00023337" w:rsidRPr="00023337" w:rsidRDefault="00023337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31394DF9" w14:textId="42CA568C" w:rsidR="00873398" w:rsidRPr="00873398" w:rsidRDefault="00873398" w:rsidP="00F938D5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873398">
              <w:rPr>
                <w:rFonts w:eastAsia="Calibri" w:cstheme="minorHAnsi"/>
                <w:lang w:val="en-US"/>
              </w:rPr>
              <w:t>Seminar – 15 h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752" w:type="pct"/>
            <w:shd w:val="clear" w:color="auto" w:fill="auto"/>
          </w:tcPr>
          <w:p w14:paraId="4A6AA3AC" w14:textId="77777777" w:rsidR="00B95050" w:rsidRPr="009D2629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wskazać liczbę punktów przypisaną do modułu w planie studiów.</w:t>
            </w:r>
          </w:p>
          <w:p w14:paraId="225CDB4A" w14:textId="77777777" w:rsidR="00EB3B4F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Uwaga! </w:t>
            </w:r>
            <w:r w:rsidRPr="0022595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Liczba ECTS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musi wynikać z poniższego bilansu.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535B03" w14:paraId="2314ADD8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752" w:type="pct"/>
            <w:shd w:val="clear" w:color="auto" w:fill="auto"/>
          </w:tcPr>
          <w:p w14:paraId="2282A386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Przykład:</w:t>
            </w:r>
          </w:p>
          <w:p w14:paraId="08C8107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E2C7553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Udział w zajęciach:</w:t>
            </w:r>
          </w:p>
          <w:p w14:paraId="0A9DF80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wykład – 30 h</w:t>
            </w:r>
          </w:p>
          <w:p w14:paraId="6940D63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7670C9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Praca własna studenta:</w:t>
            </w:r>
          </w:p>
          <w:p w14:paraId="475AEC6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zajęć - 30 h</w:t>
            </w:r>
          </w:p>
          <w:p w14:paraId="062CD6E9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egzaminu – 30 h</w:t>
            </w:r>
          </w:p>
          <w:p w14:paraId="013D5CC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lektura wskazanych przez prowadzącego publikacji – 15 h</w:t>
            </w:r>
          </w:p>
          <w:p w14:paraId="2A1DC1C5" w14:textId="77777777" w:rsidR="00CA4418" w:rsidRPr="00225952" w:rsidRDefault="00CA4418" w:rsidP="00CA441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prezentacji – 15 h</w:t>
            </w:r>
          </w:p>
          <w:p w14:paraId="529F7D3B" w14:textId="77777777" w:rsidR="00CA4418" w:rsidRPr="00225952" w:rsidRDefault="00CA4418" w:rsidP="00CA441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4B941D8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 sumie: 120 h = 4 pkt ECTS</w:t>
            </w:r>
          </w:p>
          <w:p w14:paraId="0C3DCB84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39B54A04" w14:textId="77777777" w:rsidR="00CA4418" w:rsidRPr="00225952" w:rsidRDefault="00CA4418" w:rsidP="00CA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225952">
              <w:rPr>
                <w:rFonts w:ascii="Times New Roman" w:eastAsia="Calibri" w:hAnsi="Times New Roman" w:cs="Times New Roman"/>
                <w:b/>
                <w:i/>
                <w:vanish/>
                <w:color w:val="7F7F7F" w:themeColor="text1" w:themeTint="80"/>
                <w:sz w:val="24"/>
                <w:szCs w:val="24"/>
              </w:rPr>
              <w:t>25-30 godzin</w:t>
            </w: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07E85C1F" w14:textId="7822C928" w:rsidR="00E45B95" w:rsidRPr="00225952" w:rsidRDefault="00E45B95" w:rsidP="00CA1C9F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698BF0B3" w14:textId="23DF609F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Preparation for classes—reading literature assigned – 15 h</w:t>
            </w:r>
          </w:p>
          <w:p w14:paraId="4B8A8A15" w14:textId="0DFFD95D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Writing short reviews – 7 h</w:t>
            </w:r>
          </w:p>
          <w:p w14:paraId="2B426A53" w14:textId="7DC070BA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Studying for and writing an essay review – 15 h</w:t>
            </w:r>
          </w:p>
          <w:p w14:paraId="2314ADD7" w14:textId="467815C7" w:rsidR="00225952" w:rsidRPr="00225952" w:rsidRDefault="00225952" w:rsidP="00CA1C9F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752" w:type="pct"/>
            <w:shd w:val="clear" w:color="auto" w:fill="auto"/>
          </w:tcPr>
          <w:p w14:paraId="4E53D4E3" w14:textId="77777777" w:rsidR="002F3514" w:rsidRPr="00023337" w:rsidRDefault="002F3514" w:rsidP="002F3514">
            <w:pPr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Należy opisać stosowane sposoby pracy ze studentami np.: </w:t>
            </w:r>
          </w:p>
          <w:p w14:paraId="011AF33E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podające (wykład informacyjny, prelekcja, odczyt),</w:t>
            </w:r>
          </w:p>
          <w:p w14:paraId="01F23EC9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problemowe (wykład problemowy, wykład konwersatoryjny),</w:t>
            </w:r>
          </w:p>
          <w:p w14:paraId="2E1050CA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14:paraId="42F82ACD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eksponujące (film, ekspozycja, pokaz),</w:t>
            </w:r>
          </w:p>
          <w:p w14:paraId="458ED702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programowane (z wykorzystaniem komputera),</w:t>
            </w:r>
          </w:p>
          <w:p w14:paraId="13DB4E15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praktyczne (pokaz, ćwiczenia laboratoryjne, rachunkowe, produkcyjne, metoda projektów, symulacja).</w:t>
            </w:r>
          </w:p>
          <w:p w14:paraId="099B3C2D" w14:textId="77777777" w:rsidR="00EB3B4F" w:rsidRPr="00023337" w:rsidRDefault="008D7EDA" w:rsidP="008D7EDA">
            <w:pPr>
              <w:rPr>
                <w:rFonts w:ascii="Times New Roman" w:eastAsia="Calibri" w:hAnsi="Times New Roman" w:cs="Times New Roman"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Uwaga! Metody dydaktyczne muszą zapewniać osiągnięcie założonych efektów kształcenia.</w:t>
            </w:r>
          </w:p>
          <w:p w14:paraId="2314ADDA" w14:textId="465F8453" w:rsidR="0034195F" w:rsidRPr="0034195F" w:rsidRDefault="0034195F" w:rsidP="008D7EDA">
            <w:pPr>
              <w:rPr>
                <w:rFonts w:eastAsia="Calibri"/>
                <w:iCs/>
              </w:rPr>
            </w:pPr>
            <w:proofErr w:type="spellStart"/>
            <w:r>
              <w:rPr>
                <w:rFonts w:eastAsia="Calibri"/>
                <w:iCs/>
              </w:rPr>
              <w:t>Seminar</w:t>
            </w:r>
            <w:proofErr w:type="spellEnd"/>
          </w:p>
        </w:tc>
      </w:tr>
      <w:tr w:rsidR="00EB3B4F" w:rsidRPr="00535B03" w14:paraId="2314ADDE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752" w:type="pct"/>
            <w:shd w:val="clear" w:color="auto" w:fill="auto"/>
          </w:tcPr>
          <w:p w14:paraId="3BBBB596" w14:textId="77777777" w:rsidR="007B5A0B" w:rsidRPr="00023337" w:rsidRDefault="007B5A0B" w:rsidP="007B5A0B">
            <w:pPr>
              <w:spacing w:after="120"/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określić:</w:t>
            </w:r>
          </w:p>
          <w:p w14:paraId="2B3220F2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formę egzaminu/zaliczenia (np.: egzamin w formie testu wielokrotnego wyboru, egzamin ustny, egzamin praktyczny, krótkie eseje itd.). Forma egzaminu/zaliczenia musi gwarantować sprawdzenie, czy założone efekty kształcenia zostały osiągnięte;</w:t>
            </w:r>
          </w:p>
          <w:p w14:paraId="3D26BB81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zaliczenia (np.: uzyskanie określonej z góry liczby punktów ECTS na egzaminie, wykazanie się konkretnymi umiejętnościami itd.);</w:t>
            </w:r>
          </w:p>
          <w:p w14:paraId="11F42AAB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dopuszczenia do egzaminu/zaliczenia (np.: udział w zajęciach, zaliczenie ćwiczeń, złożenie raportu itd.).</w:t>
            </w:r>
          </w:p>
          <w:p w14:paraId="72E50AE3" w14:textId="57DF944F" w:rsidR="00EB3B4F" w:rsidRPr="00023337" w:rsidRDefault="00EB3B4F" w:rsidP="00F07A74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2314ADDD" w14:textId="120DDBCB" w:rsidR="0034195F" w:rsidRPr="0034195F" w:rsidRDefault="0034195F" w:rsidP="00F07A74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>Short reviews of publications discussed during the course</w:t>
            </w:r>
            <w:r>
              <w:rPr>
                <w:rFonts w:eastAsia="Calibri"/>
                <w:lang w:val="en-US"/>
              </w:rPr>
              <w:t xml:space="preserve"> </w:t>
            </w:r>
            <w:r w:rsidR="001F5D0F">
              <w:rPr>
                <w:rFonts w:eastAsia="Calibri"/>
                <w:lang w:val="en-US"/>
              </w:rPr>
              <w:t xml:space="preserve">(500–1,000 words each) </w:t>
            </w:r>
            <w:r>
              <w:rPr>
                <w:rFonts w:eastAsia="Calibri"/>
                <w:lang w:val="en-US"/>
              </w:rPr>
              <w:t>and a</w:t>
            </w:r>
            <w:r w:rsidR="00250925">
              <w:rPr>
                <w:rFonts w:eastAsia="Calibri"/>
                <w:lang w:val="en-US"/>
              </w:rPr>
              <w:t xml:space="preserve"> paper reviewing an existing middle-range theory </w:t>
            </w:r>
            <w:r w:rsidR="001F5D0F">
              <w:rPr>
                <w:rFonts w:eastAsia="Calibri"/>
                <w:lang w:val="en-US"/>
              </w:rPr>
              <w:t>(1,500–3,000 words)</w:t>
            </w:r>
            <w:r>
              <w:rPr>
                <w:rFonts w:eastAsia="Calibri"/>
                <w:lang w:val="en-US"/>
              </w:rPr>
              <w:t>.</w:t>
            </w:r>
            <w:r w:rsidRPr="0034195F"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756FD2" w14:paraId="2314ADE1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752" w:type="pct"/>
            <w:shd w:val="clear" w:color="auto" w:fill="auto"/>
          </w:tcPr>
          <w:p w14:paraId="04B91C80" w14:textId="77777777" w:rsidR="00146BD3" w:rsidRPr="00023337" w:rsidRDefault="00146BD3" w:rsidP="0014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Należy podać tematykę, która będzie realizowana w ramach modułu z podziałem na poszczególne formy realizacji zajęć.</w:t>
            </w:r>
          </w:p>
          <w:p w14:paraId="3BC8DAF9" w14:textId="77777777" w:rsidR="00F07A74" w:rsidRPr="00023337" w:rsidRDefault="00F07A74" w:rsidP="00146BD3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3336BA4D" w14:textId="62DE098A" w:rsidR="004E66BA" w:rsidRDefault="004E66BA" w:rsidP="00146BD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Robert K. Merton on </w:t>
            </w:r>
            <w:r w:rsidR="00A33E06">
              <w:rPr>
                <w:rFonts w:eastAsia="Calibri"/>
                <w:lang w:val="en-US"/>
              </w:rPr>
              <w:t xml:space="preserve">sociological theories of the middle range. </w:t>
            </w:r>
          </w:p>
          <w:p w14:paraId="27D7AA1A" w14:textId="1E5CEC7D" w:rsidR="004E66BA" w:rsidRDefault="004E66BA" w:rsidP="00146BD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Raymond </w:t>
            </w:r>
            <w:proofErr w:type="spellStart"/>
            <w:r>
              <w:rPr>
                <w:rFonts w:eastAsia="Calibri"/>
                <w:lang w:val="en-US"/>
              </w:rPr>
              <w:t>Boudon</w:t>
            </w:r>
            <w:proofErr w:type="spellEnd"/>
            <w:r>
              <w:rPr>
                <w:rFonts w:eastAsia="Calibri"/>
                <w:lang w:val="en-US"/>
              </w:rPr>
              <w:t xml:space="preserve"> on the </w:t>
            </w:r>
            <w:r w:rsidR="00A33E06">
              <w:rPr>
                <w:rFonts w:eastAsia="Calibri"/>
                <w:lang w:val="en-US"/>
              </w:rPr>
              <w:t>middle-range theories.</w:t>
            </w:r>
          </w:p>
          <w:p w14:paraId="143CE731" w14:textId="77777777" w:rsidR="0034195F" w:rsidRDefault="004E66BA" w:rsidP="00146BD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The theories of the middle range and the concept of social mechanisms in analytical sociology.</w:t>
            </w:r>
          </w:p>
          <w:p w14:paraId="2314ADE0" w14:textId="6C6BE539" w:rsidR="004E66BA" w:rsidRPr="0034195F" w:rsidRDefault="00A33E06" w:rsidP="00146BD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Selected examples of the middle-range theories.</w:t>
            </w:r>
            <w:r w:rsidR="004E66BA"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FC16C7" w14:paraId="2314ADE4" w14:textId="77777777" w:rsidTr="001678AF">
        <w:trPr>
          <w:trHeight w:val="283"/>
        </w:trPr>
        <w:tc>
          <w:tcPr>
            <w:tcW w:w="1248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752" w:type="pct"/>
            <w:shd w:val="clear" w:color="auto" w:fill="auto"/>
          </w:tcPr>
          <w:p w14:paraId="70476D93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7F4395D0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5ED73EAD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</w:p>
          <w:p w14:paraId="028C6544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W opisie:</w:t>
            </w:r>
          </w:p>
          <w:p w14:paraId="5F15A330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Miejsce wydania rok.</w:t>
            </w:r>
          </w:p>
          <w:p w14:paraId="5C225F33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„Tytuł czasopisma” rok numer strony.</w:t>
            </w:r>
          </w:p>
          <w:p w14:paraId="2DAB148D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W: Tytuł dzieła zbiorowego, redaktor. Miejsce wydania rok, strony.</w:t>
            </w:r>
          </w:p>
          <w:p w14:paraId="3C046A8D" w14:textId="77777777" w:rsidR="00F07A74" w:rsidRPr="00225952" w:rsidRDefault="002335C7" w:rsidP="002335C7">
            <w:pPr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Adres www (dla dokumentu elektronicznego).</w:t>
            </w:r>
          </w:p>
          <w:p w14:paraId="5C18430B" w14:textId="5123CB6F" w:rsidR="000E28D9" w:rsidRPr="00FC16C7" w:rsidRDefault="000E28D9" w:rsidP="000E28D9">
            <w:pPr>
              <w:rPr>
                <w:rFonts w:eastAsia="Times New Roman" w:cstheme="minorHAnsi"/>
                <w:color w:val="000000"/>
                <w:spacing w:val="2"/>
                <w:lang w:eastAsia="pl-PL"/>
              </w:rPr>
            </w:pPr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Merton, Robert K. 1949. 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“</w:t>
            </w:r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On Sociological Theories of the Middle Range.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”</w:t>
            </w:r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In Robert K. Merton, </w:t>
            </w:r>
            <w:r w:rsidRPr="000E28D9"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Social Theory and Social Structure</w:t>
            </w:r>
            <w:r w:rsidRPr="000E28D9">
              <w:rPr>
                <w:rFonts w:eastAsia="Times New Roman" w:cstheme="minorHAnsi"/>
                <w:iCs/>
                <w:color w:val="000000"/>
                <w:spacing w:val="2"/>
                <w:lang w:val="en-US" w:eastAsia="pl-PL"/>
              </w:rPr>
              <w:t xml:space="preserve">, </w:t>
            </w:r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39–53. New York: Simon &amp; Schuster, The Free Press. </w:t>
            </w:r>
            <w:hyperlink r:id="rId5" w:history="1">
              <w:r w:rsidRPr="00FC16C7">
                <w:rPr>
                  <w:rStyle w:val="Hipercze"/>
                  <w:rFonts w:eastAsia="Times New Roman" w:cstheme="minorHAnsi"/>
                  <w:spacing w:val="2"/>
                  <w:lang w:eastAsia="pl-PL"/>
                </w:rPr>
                <w:t>http://www.csun.edu/~snk1966/Robert%20K%20Merton%20-%20On%20Sociological%20Theories%20of%20the%20Middle%20Range.pdf</w:t>
              </w:r>
            </w:hyperlink>
            <w:r w:rsidRPr="00FC16C7">
              <w:rPr>
                <w:rFonts w:eastAsia="Times New Roman" w:cstheme="minorHAnsi"/>
                <w:color w:val="000000"/>
                <w:spacing w:val="2"/>
                <w:lang w:eastAsia="pl-PL"/>
              </w:rPr>
              <w:t xml:space="preserve"> </w:t>
            </w:r>
          </w:p>
          <w:p w14:paraId="75F0D4C0" w14:textId="20884DA6" w:rsidR="000E28D9" w:rsidRPr="000E28D9" w:rsidRDefault="000E28D9" w:rsidP="000E28D9">
            <w:pPr>
              <w:rPr>
                <w:rFonts w:eastAsia="Times New Roman" w:cstheme="minorHAnsi"/>
                <w:iCs/>
                <w:color w:val="000000"/>
                <w:spacing w:val="2"/>
                <w:lang w:val="en-US" w:eastAsia="pl-PL"/>
              </w:rPr>
            </w:pPr>
            <w:proofErr w:type="spellStart"/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Boudon</w:t>
            </w:r>
            <w:proofErr w:type="spellEnd"/>
            <w:r w:rsidRPr="000E28D9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, Raymond. 1991. “What Middle-Range Theories Are.” </w:t>
            </w:r>
            <w:r w:rsidRPr="000E28D9"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Contemporary Sociology</w:t>
            </w:r>
            <w:r w:rsidRPr="000E28D9">
              <w:rPr>
                <w:rFonts w:eastAsia="Times New Roman" w:cstheme="minorHAnsi"/>
                <w:iCs/>
                <w:color w:val="000000"/>
                <w:spacing w:val="2"/>
                <w:lang w:val="en-US" w:eastAsia="pl-PL"/>
              </w:rPr>
              <w:t xml:space="preserve"> 20 (4): 519–522. </w:t>
            </w:r>
            <w:hyperlink r:id="rId6" w:history="1">
              <w:r w:rsidR="00E35E3E" w:rsidRPr="004F6850">
                <w:rPr>
                  <w:rStyle w:val="Hipercze"/>
                  <w:rFonts w:eastAsia="Times New Roman" w:cstheme="minorHAnsi"/>
                  <w:iCs/>
                  <w:spacing w:val="2"/>
                  <w:lang w:val="en-US" w:eastAsia="pl-PL"/>
                </w:rPr>
                <w:t>http://www.jstor.org/stable/2071781</w:t>
              </w:r>
            </w:hyperlink>
          </w:p>
          <w:p w14:paraId="4DB49E70" w14:textId="4AD33B4B" w:rsidR="00E35E3E" w:rsidRDefault="00E35E3E" w:rsidP="006D7073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Boudon</w:t>
            </w:r>
            <w:proofErr w:type="spellEnd"/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, Raymond. 2012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 “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’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Analytical sociology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’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and the explanation of beliefs.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”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Revue </w:t>
            </w:r>
            <w:proofErr w:type="spellStart"/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européenne</w:t>
            </w:r>
            <w:proofErr w:type="spellEnd"/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des sciences </w:t>
            </w:r>
            <w:proofErr w:type="spellStart"/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sociales</w:t>
            </w:r>
            <w:proofErr w:type="spellEnd"/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/ European Journal of Social Sciences, S0-2, 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7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–</w:t>
            </w:r>
            <w:r w:rsidRPr="00E35E3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34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, </w:t>
            </w:r>
            <w:hyperlink r:id="rId7" w:history="1">
              <w:r w:rsidRPr="004F6850">
                <w:rPr>
                  <w:rStyle w:val="Hipercze"/>
                  <w:rFonts w:eastAsia="Times New Roman" w:cstheme="minorHAnsi"/>
                  <w:spacing w:val="2"/>
                  <w:lang w:val="en-US" w:eastAsia="pl-PL"/>
                </w:rPr>
                <w:t>https://journals.openedition.org/ress/2165?lang=en</w:t>
              </w:r>
            </w:hyperlink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</w:p>
          <w:p w14:paraId="05E407D4" w14:textId="571FE414" w:rsidR="006D7073" w:rsidRDefault="006D7073" w:rsidP="006D7073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Hedström</w:t>
            </w:r>
            <w:proofErr w:type="spellEnd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, Peter, and Richard </w:t>
            </w: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Swedberg</w:t>
            </w:r>
            <w:proofErr w:type="spellEnd"/>
            <w:r w:rsidR="00FC16C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1998. “Social Mechanisms: An Introductory Essay.” In Peter </w:t>
            </w: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Hedström</w:t>
            </w:r>
            <w:proofErr w:type="spellEnd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, and Richard </w:t>
            </w: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Swedberg</w:t>
            </w:r>
            <w:proofErr w:type="spellEnd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,</w:t>
            </w:r>
            <w:r w:rsidRPr="006D7073">
              <w:rPr>
                <w:rFonts w:eastAsia="Times New Roman" w:cstheme="minorHAnsi"/>
                <w:i/>
                <w:color w:val="000000"/>
                <w:spacing w:val="2"/>
                <w:lang w:val="en-US" w:eastAsia="pl-PL"/>
              </w:rPr>
              <w:t xml:space="preserve"> Social Mechanisms: An Analytical Approach to Social Theory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, 1–30</w:t>
            </w:r>
            <w:r w:rsidRPr="006D7073">
              <w:rPr>
                <w:rFonts w:eastAsia="Times New Roman" w:cstheme="minorHAnsi"/>
                <w:i/>
                <w:color w:val="000000"/>
                <w:spacing w:val="2"/>
                <w:lang w:val="en-US" w:eastAsia="pl-PL"/>
              </w:rPr>
              <w:t>.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Cambridge: Cambridge University Press.</w:t>
            </w:r>
          </w:p>
          <w:p w14:paraId="515C5AB3" w14:textId="1E46653C" w:rsidR="0002204E" w:rsidRDefault="0002204E" w:rsidP="006D7073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Other:</w:t>
            </w:r>
          </w:p>
          <w:p w14:paraId="0DA669D8" w14:textId="44373C0A" w:rsidR="0002204E" w:rsidRPr="006D7073" w:rsidRDefault="0002204E" w:rsidP="006D7073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proofErr w:type="spellStart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Hedström</w:t>
            </w:r>
            <w:proofErr w:type="spellEnd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 xml:space="preserve">, Peter, and Richard </w:t>
            </w:r>
            <w:proofErr w:type="spellStart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Swedberg</w:t>
            </w:r>
            <w:proofErr w:type="spellEnd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. 2007.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Social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M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echanisms: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A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n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A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nalytical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A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pproach to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S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ocial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T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>heory</w:t>
            </w:r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. Cambridge: Cambridge University Press.</w:t>
            </w:r>
          </w:p>
          <w:p w14:paraId="45A7F1D1" w14:textId="5F189C31" w:rsidR="006D7073" w:rsidRPr="006D7073" w:rsidRDefault="006D7073" w:rsidP="006D7073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Hedström</w:t>
            </w:r>
            <w:proofErr w:type="spellEnd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, Peter, and Peter Bearman</w:t>
            </w:r>
            <w:r w:rsidR="00FC16C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 2009.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“What is analytical sociology all about? An introductory essay.” In Peter </w:t>
            </w:r>
            <w:proofErr w:type="spellStart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Hedström</w:t>
            </w:r>
            <w:proofErr w:type="spellEnd"/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and Peter Bearman, </w:t>
            </w:r>
            <w:r w:rsidRPr="006D7073">
              <w:rPr>
                <w:rFonts w:eastAsia="Times New Roman" w:cstheme="minorHAnsi"/>
                <w:i/>
                <w:color w:val="000000"/>
                <w:spacing w:val="2"/>
                <w:lang w:val="en-US" w:eastAsia="pl-PL"/>
              </w:rPr>
              <w:t xml:space="preserve">The Oxford </w:t>
            </w:r>
            <w:proofErr w:type="spellStart"/>
            <w:r w:rsidRPr="006D7073">
              <w:rPr>
                <w:rFonts w:eastAsia="Times New Roman" w:cstheme="minorHAnsi"/>
                <w:i/>
                <w:color w:val="000000"/>
                <w:spacing w:val="2"/>
                <w:lang w:val="en-US" w:eastAsia="pl-PL"/>
              </w:rPr>
              <w:t>Hanbook</w:t>
            </w:r>
            <w:proofErr w:type="spellEnd"/>
            <w:r w:rsidRPr="006D7073">
              <w:rPr>
                <w:rFonts w:eastAsia="Times New Roman" w:cstheme="minorHAnsi"/>
                <w:i/>
                <w:color w:val="000000"/>
                <w:spacing w:val="2"/>
                <w:lang w:val="en-US" w:eastAsia="pl-PL"/>
              </w:rPr>
              <w:t xml:space="preserve"> of Analytical Sociology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, Oxford University Press, Oxford 2009, 2–24. </w:t>
            </w:r>
            <w:hyperlink r:id="rId8" w:history="1">
              <w:r w:rsidRPr="006D7073">
                <w:rPr>
                  <w:rStyle w:val="Hipercze"/>
                  <w:rFonts w:eastAsia="Times New Roman" w:cstheme="minorHAnsi"/>
                  <w:spacing w:val="2"/>
                  <w:lang w:val="en-US" w:eastAsia="pl-PL"/>
                </w:rPr>
                <w:t>http://fds.oup.com/www.oup.com/pdf/13/9780199215362.pdf</w:t>
              </w:r>
            </w:hyperlink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</w:p>
          <w:p w14:paraId="562EFA49" w14:textId="0EF60935" w:rsidR="00FC16C7" w:rsidRPr="00FC16C7" w:rsidRDefault="00FC16C7" w:rsidP="00FC16C7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proofErr w:type="spellStart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Demeulenaere</w:t>
            </w:r>
            <w:proofErr w:type="spellEnd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, Pierre. 2011.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Analytical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S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ociology and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S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ocial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M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>echanisms</w:t>
            </w:r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 xml:space="preserve">. Cambridge: Cambridge University Press. </w:t>
            </w:r>
            <w:hyperlink r:id="rId9" w:history="1">
              <w:r w:rsidRPr="00FC16C7">
                <w:rPr>
                  <w:rStyle w:val="Hipercze"/>
                  <w:rFonts w:eastAsia="Times New Roman" w:cstheme="minorHAnsi" w:hint="eastAsia"/>
                  <w:spacing w:val="2"/>
                  <w:lang w:val="en-US" w:eastAsia="pl-PL"/>
                </w:rPr>
                <w:t>https://doi.org/10.1017/CBO9780511921315</w:t>
              </w:r>
            </w:hyperlink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</w:p>
          <w:p w14:paraId="05DBB633" w14:textId="1056CEB6" w:rsidR="000E28D9" w:rsidRDefault="00FC16C7" w:rsidP="002335C7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r w:rsidRPr="00FC16C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Manzo, Gianluca. 2014. Analytical Sociology</w:t>
            </w:r>
            <w:r w:rsidR="0002204E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: Actions and Networks</w:t>
            </w:r>
            <w:r w:rsidRPr="00FC16C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. London: John Wiley &amp; Sons. </w:t>
            </w:r>
            <w:hyperlink r:id="rId10" w:history="1">
              <w:r w:rsidRPr="00FC16C7">
                <w:rPr>
                  <w:rStyle w:val="Hipercze"/>
                  <w:rFonts w:eastAsia="Times New Roman" w:cstheme="minorHAnsi"/>
                  <w:spacing w:val="2"/>
                  <w:lang w:val="en-US" w:eastAsia="pl-PL"/>
                </w:rPr>
                <w:t>https://onlinelibrary.wiley.com/doi/book/10.1002/9781118762707</w:t>
              </w:r>
            </w:hyperlink>
            <w:r w:rsidRPr="00FC16C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</w:p>
          <w:p w14:paraId="4FE9AC1D" w14:textId="77777777" w:rsidR="0002204E" w:rsidRPr="00FC16C7" w:rsidRDefault="0002204E" w:rsidP="0002204E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 xml:space="preserve">Bearman, Peter S., and Peter </w:t>
            </w:r>
            <w:proofErr w:type="spellStart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Hedstr</w:t>
            </w:r>
            <w:r w:rsidRPr="006D7073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ö</w:t>
            </w:r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m</w:t>
            </w:r>
            <w:proofErr w:type="spellEnd"/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. 2017.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The Oxford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H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andbook of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A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 xml:space="preserve">nalytical </w:t>
            </w:r>
            <w:r>
              <w:rPr>
                <w:rFonts w:eastAsia="Times New Roman" w:cstheme="minorHAnsi"/>
                <w:i/>
                <w:iCs/>
                <w:color w:val="000000"/>
                <w:spacing w:val="2"/>
                <w:lang w:val="en-US" w:eastAsia="pl-PL"/>
              </w:rPr>
              <w:t>S</w:t>
            </w:r>
            <w:r w:rsidRPr="00FC16C7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>ociology</w:t>
            </w:r>
            <w:r w:rsidRPr="00FC16C7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Oxford: Oxford University Press. </w:t>
            </w:r>
            <w:hyperlink r:id="rId11" w:history="1">
              <w:r w:rsidRPr="00FC16C7">
                <w:rPr>
                  <w:rStyle w:val="Hipercze"/>
                  <w:rFonts w:eastAsia="Times New Roman" w:cstheme="minorHAnsi" w:hint="eastAsia"/>
                  <w:spacing w:val="2"/>
                  <w:lang w:val="en-US" w:eastAsia="pl-PL"/>
                </w:rPr>
                <w:t>https://doi.org/10.1093/oxfordhb/9780199215362.001.0001</w:t>
              </w:r>
            </w:hyperlink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</w:p>
          <w:p w14:paraId="2314ADE3" w14:textId="527CBD5C" w:rsidR="0034195F" w:rsidRPr="0034195F" w:rsidRDefault="0034195F" w:rsidP="002335C7">
            <w:pPr>
              <w:rPr>
                <w:rFonts w:eastAsia="Calibri" w:cstheme="minorHAnsi"/>
                <w:lang w:val="en-US"/>
              </w:rPr>
            </w:pPr>
          </w:p>
        </w:tc>
      </w:tr>
    </w:tbl>
    <w:p w14:paraId="2314ADE5" w14:textId="77777777" w:rsidR="00EB3B4F" w:rsidRPr="0034195F" w:rsidRDefault="00EB3B4F" w:rsidP="00EB3B4F">
      <w:pPr>
        <w:rPr>
          <w:lang w:val="en-US"/>
        </w:rPr>
      </w:pPr>
    </w:p>
    <w:p w14:paraId="2314ADE6" w14:textId="77777777" w:rsidR="005009C0" w:rsidRPr="0034195F" w:rsidRDefault="005009C0">
      <w:pPr>
        <w:rPr>
          <w:lang w:val="en-US"/>
        </w:rPr>
      </w:pPr>
    </w:p>
    <w:sectPr w:rsidR="005009C0" w:rsidRPr="003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7E0"/>
    <w:multiLevelType w:val="hybridMultilevel"/>
    <w:tmpl w:val="071E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4E8"/>
    <w:multiLevelType w:val="hybridMultilevel"/>
    <w:tmpl w:val="0B8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B4F"/>
    <w:rsid w:val="0002204E"/>
    <w:rsid w:val="00023337"/>
    <w:rsid w:val="00057544"/>
    <w:rsid w:val="000C0811"/>
    <w:rsid w:val="000E28D9"/>
    <w:rsid w:val="001301EC"/>
    <w:rsid w:val="00146BD3"/>
    <w:rsid w:val="001678AF"/>
    <w:rsid w:val="00180DC0"/>
    <w:rsid w:val="001A3962"/>
    <w:rsid w:val="001E0FD4"/>
    <w:rsid w:val="001F5D0F"/>
    <w:rsid w:val="00225952"/>
    <w:rsid w:val="002335C7"/>
    <w:rsid w:val="00250925"/>
    <w:rsid w:val="002D6A36"/>
    <w:rsid w:val="002F3514"/>
    <w:rsid w:val="003203E2"/>
    <w:rsid w:val="003339D8"/>
    <w:rsid w:val="0034195F"/>
    <w:rsid w:val="00376D83"/>
    <w:rsid w:val="00380FB5"/>
    <w:rsid w:val="00386772"/>
    <w:rsid w:val="004E66BA"/>
    <w:rsid w:val="005009C0"/>
    <w:rsid w:val="00535625"/>
    <w:rsid w:val="00535B03"/>
    <w:rsid w:val="00542B38"/>
    <w:rsid w:val="005947AB"/>
    <w:rsid w:val="00595EA0"/>
    <w:rsid w:val="005D6D5F"/>
    <w:rsid w:val="00661AA4"/>
    <w:rsid w:val="006919EC"/>
    <w:rsid w:val="006D7073"/>
    <w:rsid w:val="007000DA"/>
    <w:rsid w:val="00756FD2"/>
    <w:rsid w:val="00781A8C"/>
    <w:rsid w:val="00793025"/>
    <w:rsid w:val="007B5A0B"/>
    <w:rsid w:val="0082220F"/>
    <w:rsid w:val="008235D3"/>
    <w:rsid w:val="00823CD8"/>
    <w:rsid w:val="00837066"/>
    <w:rsid w:val="008410BF"/>
    <w:rsid w:val="00873398"/>
    <w:rsid w:val="00891FE6"/>
    <w:rsid w:val="008A3A3B"/>
    <w:rsid w:val="008C4C59"/>
    <w:rsid w:val="008D7EDA"/>
    <w:rsid w:val="00921D63"/>
    <w:rsid w:val="009A65C0"/>
    <w:rsid w:val="00A33E06"/>
    <w:rsid w:val="00A60ABC"/>
    <w:rsid w:val="00A81D67"/>
    <w:rsid w:val="00AC38E9"/>
    <w:rsid w:val="00B95050"/>
    <w:rsid w:val="00BA08DA"/>
    <w:rsid w:val="00BA4CD0"/>
    <w:rsid w:val="00BD5E92"/>
    <w:rsid w:val="00BE4B47"/>
    <w:rsid w:val="00C47115"/>
    <w:rsid w:val="00C649F7"/>
    <w:rsid w:val="00CA1C9F"/>
    <w:rsid w:val="00CA4418"/>
    <w:rsid w:val="00CA5677"/>
    <w:rsid w:val="00D042F9"/>
    <w:rsid w:val="00D6078C"/>
    <w:rsid w:val="00D802B5"/>
    <w:rsid w:val="00DF0B43"/>
    <w:rsid w:val="00DF6D4C"/>
    <w:rsid w:val="00E35E3E"/>
    <w:rsid w:val="00E45B95"/>
    <w:rsid w:val="00EB3B4F"/>
    <w:rsid w:val="00EE71C5"/>
    <w:rsid w:val="00F07A74"/>
    <w:rsid w:val="00F938D5"/>
    <w:rsid w:val="00FC16C7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EECBEF71-C6C9-FD48-9567-2830607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8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8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355112189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  <w:div w:id="755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0D4D7"/>
            <w:right w:val="none" w:sz="0" w:space="0" w:color="auto"/>
          </w:divBdr>
        </w:div>
      </w:divsChild>
    </w:div>
    <w:div w:id="1003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.oup.com/www.oup.com/pdf/13/978019921536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ress/2165?lang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2071781" TargetMode="External"/><Relationship Id="rId11" Type="http://schemas.openxmlformats.org/officeDocument/2006/relationships/hyperlink" Target="https://doi.org/10.1093/oxfordhb/9780199215362.001.0001" TargetMode="External"/><Relationship Id="rId5" Type="http://schemas.openxmlformats.org/officeDocument/2006/relationships/hyperlink" Target="http://www.csun.edu/~snk1966/Robert%20K%20Merton%20-%20On%20Sociological%20Theories%20of%20the%20Middle%20Range.pdf" TargetMode="External"/><Relationship Id="rId10" Type="http://schemas.openxmlformats.org/officeDocument/2006/relationships/hyperlink" Target="https://onlinelibrary.wiley.com/doi/book/10.1002/9781118762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CBO97805119213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Marcjanna Nozka</cp:lastModifiedBy>
  <cp:revision>16</cp:revision>
  <dcterms:created xsi:type="dcterms:W3CDTF">2020-06-09T08:25:00Z</dcterms:created>
  <dcterms:modified xsi:type="dcterms:W3CDTF">2021-05-06T04:38:00Z</dcterms:modified>
</cp:coreProperties>
</file>