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5784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2CF36B1" w14:textId="215D24BD" w:rsidR="009D2629" w:rsidRPr="00331A16" w:rsidRDefault="00331A16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Konfirmacyjne modele czynnikowe w kilku odsłonach</w:t>
            </w:r>
          </w:p>
        </w:tc>
      </w:tr>
      <w:tr w:rsidR="009D2629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C311D9" w14:textId="2B36A7DA" w:rsidR="009D2629" w:rsidRPr="00044E60" w:rsidRDefault="002B28B5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polski</w:t>
            </w:r>
            <w:r w:rsidR="009D2629" w:rsidRPr="00044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44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(lektury </w:t>
            </w:r>
            <w:r w:rsidR="009864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także </w:t>
            </w:r>
            <w:r w:rsidR="00044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języku angielskim)</w:t>
            </w:r>
          </w:p>
        </w:tc>
      </w:tr>
      <w:tr w:rsidR="009D2629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CB347F1" w14:textId="2A73B921" w:rsidR="009D2629" w:rsidRPr="009563D2" w:rsidRDefault="00724F83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Celem zajęć jest nie tylko przekazanie studentom podstawowych informacji na temat konfirmacyjnej analizy </w:t>
            </w:r>
            <w:r w:rsidR="001A086B"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czynnikowej,</w:t>
            </w:r>
            <w:r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także </w:t>
            </w:r>
            <w:r w:rsidR="009563D2"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przez nich praktycznej umiejętności budowania różnych modeli z rodziny CFA, ich testowania (z wykorzystaniem pakietu </w:t>
            </w:r>
            <w:proofErr w:type="spellStart"/>
            <w:r w:rsidR="009563D2"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>lavaan</w:t>
            </w:r>
            <w:proofErr w:type="spellEnd"/>
            <w:r w:rsidR="009563D2" w:rsidRPr="0095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środowiska R) oraz interpretowania wyników. </w:t>
            </w:r>
          </w:p>
        </w:tc>
      </w:tr>
      <w:tr w:rsidR="009D2629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D4DBD65" w14:textId="11FAA320" w:rsidR="009D2629" w:rsidRDefault="00AF2EC1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Wiedza:</w:t>
            </w:r>
          </w:p>
          <w:p w14:paraId="088B2508" w14:textId="77777777" w:rsidR="00AF2EC1" w:rsidRPr="00AF2EC1" w:rsidRDefault="00AF2EC1" w:rsidP="00AF2E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72834124"/>
            <w:r w:rsidRPr="00AF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znaczenie analiz struktury czynnikowej konstruktów w badaniach społecznych.</w:t>
            </w:r>
          </w:p>
          <w:p w14:paraId="5D185B47" w14:textId="77777777" w:rsidR="00AF2EC1" w:rsidRPr="00AF2EC1" w:rsidRDefault="00AF2EC1" w:rsidP="00AF2E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Wie, na czym polega różnica między konfirmacyjną a eksploracyjną analizą czynnikową.</w:t>
            </w:r>
          </w:p>
          <w:p w14:paraId="0A72958D" w14:textId="77777777" w:rsidR="00AF2EC1" w:rsidRPr="00AF2EC1" w:rsidRDefault="00AF2EC1" w:rsidP="00AF2E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Wie, na czym polegają różnice pomiędzy modelami czynnikowymi dla zmiennych jakościowych (porządkowych) oraz ciągłych.</w:t>
            </w:r>
          </w:p>
          <w:p w14:paraId="68E00522" w14:textId="77777777" w:rsidR="00AF2EC1" w:rsidRPr="00AF2EC1" w:rsidRDefault="00AF2EC1" w:rsidP="00AF2E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miary dopasowania modeli czynnikowych.</w:t>
            </w:r>
          </w:p>
          <w:p w14:paraId="7531CB0E" w14:textId="77777777" w:rsidR="00AF2EC1" w:rsidRPr="00AF2EC1" w:rsidRDefault="00AF2EC1" w:rsidP="00AF2E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różnice pomiędzy modelami jedno- i wielowymiarowymi.</w:t>
            </w:r>
          </w:p>
          <w:p w14:paraId="1247D2E6" w14:textId="77777777" w:rsidR="00AF2EC1" w:rsidRPr="00AF2EC1" w:rsidRDefault="00AF2EC1" w:rsidP="00AF2E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Wie, na czym polega specyfika modeli wyższego rzędu oraz podwójnego czynnika.</w:t>
            </w:r>
          </w:p>
          <w:p w14:paraId="687269F0" w14:textId="2CA7FB02" w:rsidR="00AF2EC1" w:rsidRPr="00AF2EC1" w:rsidRDefault="00AF2EC1" w:rsidP="00AF2E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Wie, czym jest testowanie międzygrupowej niezmienności pomiarowej</w:t>
            </w:r>
            <w:r w:rsid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konfiguralnej</w:t>
            </w:r>
            <w:proofErr w:type="spellEnd"/>
            <w:r w:rsid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metrycznej oraz skalarnej)</w:t>
            </w:r>
            <w:r w:rsidRPr="00AF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50C66F" w14:textId="085718B9" w:rsidR="00AF2EC1" w:rsidRPr="00AF2EC1" w:rsidRDefault="00AF2EC1" w:rsidP="00AF2E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podstawowe miary rzetelności i jednowymiarowości konstruktów </w:t>
            </w:r>
            <w:proofErr w:type="spellStart"/>
            <w:r w:rsidRPr="00AF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latentnych</w:t>
            </w:r>
            <w:proofErr w:type="spellEnd"/>
          </w:p>
          <w:bookmarkEnd w:id="0"/>
          <w:p w14:paraId="2A96F90F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F6C2B90" w14:textId="77777777" w:rsidR="00AF2EC1" w:rsidRDefault="00AF2EC1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Umiejętności:</w:t>
            </w:r>
          </w:p>
          <w:p w14:paraId="24FAAB08" w14:textId="77777777" w:rsidR="00AF2EC1" w:rsidRPr="007417BC" w:rsidRDefault="00AF2EC1" w:rsidP="007417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72834383"/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określić znaczenie analiz struktury czynnikowej konstruktów w badaniach społecznych.</w:t>
            </w:r>
          </w:p>
          <w:p w14:paraId="201F335F" w14:textId="436941E4" w:rsidR="00AF2EC1" w:rsidRPr="007417BC" w:rsidRDefault="00AF2EC1" w:rsidP="007417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wykazać różnice między konfirmacyjn</w:t>
            </w:r>
            <w:r w:rsidR="0067624B"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eksploracyjną analizą czynnikową.</w:t>
            </w:r>
          </w:p>
          <w:p w14:paraId="3010D782" w14:textId="7184848E" w:rsidR="00AF2EC1" w:rsidRDefault="007417BC" w:rsidP="007417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estymować modele czynnikowe dla zmiennych porządkowych oraz ciągłych.</w:t>
            </w:r>
          </w:p>
          <w:p w14:paraId="03DE1D85" w14:textId="629F8661" w:rsidR="007417BC" w:rsidRPr="007417BC" w:rsidRDefault="007417BC" w:rsidP="007417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zinterpretować miary dopasowania modeli czynnikowych.</w:t>
            </w:r>
          </w:p>
          <w:p w14:paraId="1A3F3FB6" w14:textId="20285D29" w:rsidR="007417BC" w:rsidRPr="007417BC" w:rsidRDefault="007417BC" w:rsidP="007417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Potrafi estymować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 poprawnie interpretować) </w:t>
            </w: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modele jedno- i wieloczynnikowe.</w:t>
            </w:r>
          </w:p>
          <w:p w14:paraId="0A8B65FD" w14:textId="7355D8E3" w:rsidR="007417BC" w:rsidRPr="007417BC" w:rsidRDefault="007417BC" w:rsidP="007417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Potrafi estymować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 poprawnie interpretować) </w:t>
            </w: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modele wyższego rzędu oraz podwójnego czynnika.</w:t>
            </w:r>
          </w:p>
          <w:p w14:paraId="337FD499" w14:textId="77777777" w:rsidR="007417BC" w:rsidRPr="007417BC" w:rsidRDefault="007417BC" w:rsidP="007417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przetestować międzygrupową niezmienność pomiarową (</w:t>
            </w:r>
            <w:proofErr w:type="spellStart"/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konfiguralną</w:t>
            </w:r>
            <w:proofErr w:type="spellEnd"/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metryczną oraz skalarną)</w:t>
            </w:r>
          </w:p>
          <w:p w14:paraId="529BA153" w14:textId="77777777" w:rsidR="007417BC" w:rsidRPr="007417BC" w:rsidRDefault="007417BC" w:rsidP="007417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Potrafi estymować oraz zinterpretować podstawowe miary rzetelności i jednowymiarowości konstruktów </w:t>
            </w:r>
            <w:proofErr w:type="spellStart"/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latnetnych</w:t>
            </w:r>
            <w:proofErr w:type="spellEnd"/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bookmarkEnd w:id="1"/>
          <w:p w14:paraId="1943420A" w14:textId="77777777" w:rsidR="007417BC" w:rsidRDefault="007417B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40EFB2" w14:textId="27730117" w:rsidR="007417BC" w:rsidRPr="007417BC" w:rsidRDefault="007417B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Kompetencje:</w:t>
            </w:r>
          </w:p>
          <w:p w14:paraId="50377841" w14:textId="77777777" w:rsidR="007417BC" w:rsidRPr="007417BC" w:rsidRDefault="007417BC" w:rsidP="007417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Dysponuje kompetencjami w zakresie dobierania poprawnej techniki analizy czynnikowej do realizowanego projektu badawczego.</w:t>
            </w:r>
          </w:p>
          <w:p w14:paraId="7B0D3E5C" w14:textId="77777777" w:rsidR="007417BC" w:rsidRPr="007417BC" w:rsidRDefault="007417BC" w:rsidP="007417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Posiada kompetencje analitycznego spojrzenia na realizowany projekt badań pod kątem jego przydatności dla teorii i praktyki badań edukacyjnych.</w:t>
            </w:r>
          </w:p>
          <w:p w14:paraId="461E4D14" w14:textId="77777777" w:rsidR="007417BC" w:rsidRPr="007417BC" w:rsidRDefault="007417BC" w:rsidP="007417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Posiada kompetencje samodzielnego przeprowadzenia analizy struktury czynnikowej, przygotowania raportu z nich wraz z prezentacją wyników.</w:t>
            </w:r>
          </w:p>
          <w:p w14:paraId="2A67B7D1" w14:textId="137FC346" w:rsidR="007417BC" w:rsidRPr="007417BC" w:rsidRDefault="007417BC" w:rsidP="007417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Posiada świadomość konieczności pogłębiania swojej wiedzy z zakresu analizy struktur </w:t>
            </w:r>
            <w:proofErr w:type="spellStart"/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latentnych</w:t>
            </w:r>
            <w:proofErr w:type="spellEnd"/>
            <w:r w:rsidRPr="0074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celem prowadzenia bardziej zawansowanych analiz.</w:t>
            </w:r>
          </w:p>
        </w:tc>
      </w:tr>
      <w:tr w:rsidR="009D2629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191650C1" w14:textId="1B0B5E62" w:rsidR="009D2629" w:rsidRPr="002724D5" w:rsidRDefault="009D2629" w:rsidP="00272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250"/>
              <w:gridCol w:w="2306"/>
            </w:tblGrid>
            <w:tr w:rsidR="004B7D77" w:rsidRPr="004B7D77" w14:paraId="5959A13A" w14:textId="77777777" w:rsidTr="007E6293">
              <w:tc>
                <w:tcPr>
                  <w:tcW w:w="5556" w:type="dxa"/>
                  <w:gridSpan w:val="2"/>
                </w:tcPr>
                <w:p w14:paraId="49BC56C5" w14:textId="77777777" w:rsidR="004B7D77" w:rsidRPr="002724D5" w:rsidRDefault="004B7D77" w:rsidP="002724D5">
                  <w:pPr>
                    <w:pStyle w:val="Akapitzlist"/>
                    <w:ind w:left="36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Wiedza</w:t>
                  </w:r>
                </w:p>
              </w:tc>
            </w:tr>
            <w:tr w:rsidR="004B7D77" w:rsidRPr="004B7D77" w14:paraId="5CD288F9" w14:textId="77777777" w:rsidTr="007E6293">
              <w:tc>
                <w:tcPr>
                  <w:tcW w:w="3250" w:type="dxa"/>
                </w:tcPr>
                <w:p w14:paraId="5E8B09DB" w14:textId="77777777" w:rsidR="004B7D77" w:rsidRPr="002724D5" w:rsidRDefault="004B7D77" w:rsidP="002724D5">
                  <w:pPr>
                    <w:pStyle w:val="Akapitzli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Efekt kształcenia</w:t>
                  </w:r>
                </w:p>
              </w:tc>
              <w:tc>
                <w:tcPr>
                  <w:tcW w:w="2306" w:type="dxa"/>
                </w:tcPr>
                <w:p w14:paraId="170603F5" w14:textId="77777777" w:rsidR="004B7D77" w:rsidRPr="002724D5" w:rsidRDefault="004B7D77" w:rsidP="002724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Metody sprawdzania i kryteria oceny</w:t>
                  </w:r>
                </w:p>
              </w:tc>
            </w:tr>
            <w:tr w:rsidR="004B7D77" w:rsidRPr="004B7D77" w14:paraId="61A22F47" w14:textId="77777777" w:rsidTr="007E6293">
              <w:tc>
                <w:tcPr>
                  <w:tcW w:w="3250" w:type="dxa"/>
                </w:tcPr>
                <w:p w14:paraId="13DD906D" w14:textId="77777777" w:rsidR="004B7D77" w:rsidRPr="002724D5" w:rsidRDefault="004B7D77" w:rsidP="002724D5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Zna znaczenie analiz struktury czynnikowej konstruktów w badaniach społecznych.</w:t>
                  </w:r>
                </w:p>
              </w:tc>
              <w:tc>
                <w:tcPr>
                  <w:tcW w:w="2306" w:type="dxa"/>
                </w:tcPr>
                <w:p w14:paraId="35FA6284" w14:textId="77777777" w:rsidR="004B7D77" w:rsidRPr="002724D5" w:rsidRDefault="004B7D77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Pytania sprawdzające poziom zapamiętanych wiadomości</w:t>
                  </w:r>
                </w:p>
              </w:tc>
            </w:tr>
            <w:tr w:rsidR="004B7D77" w:rsidRPr="004B7D77" w14:paraId="2297ACB5" w14:textId="77777777" w:rsidTr="007E6293">
              <w:tc>
                <w:tcPr>
                  <w:tcW w:w="3250" w:type="dxa"/>
                </w:tcPr>
                <w:p w14:paraId="25FCA204" w14:textId="77777777" w:rsidR="004B7D77" w:rsidRPr="002724D5" w:rsidRDefault="004B7D77" w:rsidP="002724D5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Wie, na czym polega różnica między konfirmacyjną a eksploracyjną analizą czynnikową.</w:t>
                  </w:r>
                </w:p>
              </w:tc>
              <w:tc>
                <w:tcPr>
                  <w:tcW w:w="2306" w:type="dxa"/>
                </w:tcPr>
                <w:p w14:paraId="67E04A85" w14:textId="77777777" w:rsidR="004B7D77" w:rsidRPr="002724D5" w:rsidRDefault="004B7D77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Pytania sprawdzające poziom zapamiętanych wiadomości</w:t>
                  </w:r>
                </w:p>
              </w:tc>
            </w:tr>
            <w:tr w:rsidR="004B7D77" w:rsidRPr="004B7D77" w14:paraId="0F2D7547" w14:textId="77777777" w:rsidTr="007E6293">
              <w:tc>
                <w:tcPr>
                  <w:tcW w:w="3250" w:type="dxa"/>
                </w:tcPr>
                <w:p w14:paraId="2FC94DCF" w14:textId="77777777" w:rsidR="004B7D77" w:rsidRPr="002724D5" w:rsidRDefault="004B7D77" w:rsidP="002724D5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Wie, na czym polegają różnice pomiędzy modelami czynnikowymi dla zmiennych jakościowych (porządkowych) oraz ciągłych.</w:t>
                  </w:r>
                </w:p>
              </w:tc>
              <w:tc>
                <w:tcPr>
                  <w:tcW w:w="2306" w:type="dxa"/>
                </w:tcPr>
                <w:p w14:paraId="58BABE90" w14:textId="77777777" w:rsidR="004B7D77" w:rsidRPr="002724D5" w:rsidRDefault="004B7D77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Pytania sprawdzające poziom zapamiętanych wiadomości</w:t>
                  </w:r>
                </w:p>
              </w:tc>
            </w:tr>
            <w:tr w:rsidR="004B7D77" w:rsidRPr="004B7D77" w14:paraId="666CAB67" w14:textId="77777777" w:rsidTr="007E6293">
              <w:tc>
                <w:tcPr>
                  <w:tcW w:w="3250" w:type="dxa"/>
                </w:tcPr>
                <w:p w14:paraId="5DF8EBE6" w14:textId="77777777" w:rsidR="004B7D77" w:rsidRPr="002724D5" w:rsidRDefault="004B7D77" w:rsidP="002724D5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Zna miary dopasowania modeli czynnikowych.</w:t>
                  </w:r>
                </w:p>
              </w:tc>
              <w:tc>
                <w:tcPr>
                  <w:tcW w:w="2306" w:type="dxa"/>
                </w:tcPr>
                <w:p w14:paraId="317EBEDB" w14:textId="77777777" w:rsidR="004B7D77" w:rsidRPr="002724D5" w:rsidRDefault="004B7D77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Pytania sprawdzające poziom zapamiętanych wiadomości</w:t>
                  </w:r>
                </w:p>
              </w:tc>
            </w:tr>
            <w:tr w:rsidR="004B7D77" w:rsidRPr="004B7D77" w14:paraId="381D5272" w14:textId="77777777" w:rsidTr="007E6293">
              <w:tc>
                <w:tcPr>
                  <w:tcW w:w="3250" w:type="dxa"/>
                </w:tcPr>
                <w:p w14:paraId="71F87212" w14:textId="77777777" w:rsidR="004B7D77" w:rsidRPr="002724D5" w:rsidRDefault="004B7D77" w:rsidP="002724D5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Zna różnice pomiędzy modelami jedno- i wielowymiarowymi.</w:t>
                  </w:r>
                </w:p>
              </w:tc>
              <w:tc>
                <w:tcPr>
                  <w:tcW w:w="2306" w:type="dxa"/>
                </w:tcPr>
                <w:p w14:paraId="633D0CB4" w14:textId="77777777" w:rsidR="004B7D77" w:rsidRPr="002724D5" w:rsidRDefault="004B7D77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Pytania sprawdzające poziom zapamiętanych wiadomości</w:t>
                  </w:r>
                </w:p>
              </w:tc>
            </w:tr>
            <w:tr w:rsidR="004B7D77" w:rsidRPr="004B7D77" w14:paraId="7B617F0D" w14:textId="77777777" w:rsidTr="007E6293">
              <w:tc>
                <w:tcPr>
                  <w:tcW w:w="3250" w:type="dxa"/>
                </w:tcPr>
                <w:p w14:paraId="57F0BF52" w14:textId="77777777" w:rsidR="004B7D77" w:rsidRPr="002724D5" w:rsidRDefault="004B7D77" w:rsidP="002724D5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Wie, na czym polega specyfika modeli wyższego rzędu oraz podwójnego czynnika.</w:t>
                  </w:r>
                </w:p>
              </w:tc>
              <w:tc>
                <w:tcPr>
                  <w:tcW w:w="2306" w:type="dxa"/>
                </w:tcPr>
                <w:p w14:paraId="49E899CF" w14:textId="77777777" w:rsidR="004B7D77" w:rsidRPr="002724D5" w:rsidRDefault="004B7D77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Pytania sprawdzające poziom zapamiętanych wiadomości</w:t>
                  </w:r>
                </w:p>
              </w:tc>
            </w:tr>
            <w:tr w:rsidR="004B7D77" w:rsidRPr="004B7D77" w14:paraId="62CF3D79" w14:textId="77777777" w:rsidTr="007E6293">
              <w:tc>
                <w:tcPr>
                  <w:tcW w:w="3250" w:type="dxa"/>
                </w:tcPr>
                <w:p w14:paraId="6654024B" w14:textId="77777777" w:rsidR="004B7D77" w:rsidRPr="002724D5" w:rsidRDefault="004B7D77" w:rsidP="002724D5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Wie, czym jest testowanie międzygrupowej niezmienności pomiarowej (</w:t>
                  </w:r>
                  <w:proofErr w:type="spellStart"/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konfiguralnej</w:t>
                  </w:r>
                  <w:proofErr w:type="spellEnd"/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metrycznej oraz skalarnej).</w:t>
                  </w:r>
                </w:p>
              </w:tc>
              <w:tc>
                <w:tcPr>
                  <w:tcW w:w="2306" w:type="dxa"/>
                </w:tcPr>
                <w:p w14:paraId="3FE8D8BA" w14:textId="77777777" w:rsidR="004B7D77" w:rsidRPr="002724D5" w:rsidRDefault="004B7D77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Pytania sprawdzające poziom zapamiętanych wiadomości</w:t>
                  </w:r>
                </w:p>
              </w:tc>
            </w:tr>
            <w:tr w:rsidR="004B7D77" w:rsidRPr="004B7D77" w14:paraId="5B5CAB4C" w14:textId="77777777" w:rsidTr="007E6293">
              <w:tc>
                <w:tcPr>
                  <w:tcW w:w="3250" w:type="dxa"/>
                </w:tcPr>
                <w:p w14:paraId="437625FF" w14:textId="77777777" w:rsidR="004B7D77" w:rsidRPr="002724D5" w:rsidRDefault="004B7D77" w:rsidP="002724D5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podstawowe miary rzetelności i jednowymiarowości konstruktów </w:t>
                  </w:r>
                  <w:proofErr w:type="spellStart"/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latentnych</w:t>
                  </w:r>
                  <w:proofErr w:type="spellEnd"/>
                </w:p>
              </w:tc>
              <w:tc>
                <w:tcPr>
                  <w:tcW w:w="2306" w:type="dxa"/>
                </w:tcPr>
                <w:p w14:paraId="269C75B7" w14:textId="77777777" w:rsidR="004B7D77" w:rsidRPr="002724D5" w:rsidRDefault="004B7D77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Pytania sprawdzające poziom zapamiętanych wiadomości</w:t>
                  </w:r>
                </w:p>
              </w:tc>
            </w:tr>
          </w:tbl>
          <w:p w14:paraId="1E309B23" w14:textId="77777777" w:rsidR="004B7D77" w:rsidRDefault="004B7D77" w:rsidP="00272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5A160CD" w14:textId="77777777" w:rsidR="004B7D77" w:rsidRDefault="004B7D77" w:rsidP="00272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5FEF2E3" w14:textId="77777777" w:rsidR="004B7D77" w:rsidRDefault="004B7D77" w:rsidP="00272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146" w:type="dxa"/>
              <w:tblLook w:val="04A0" w:firstRow="1" w:lastRow="0" w:firstColumn="1" w:lastColumn="0" w:noHBand="0" w:noVBand="1"/>
            </w:tblPr>
            <w:tblGrid>
              <w:gridCol w:w="3085"/>
              <w:gridCol w:w="2327"/>
            </w:tblGrid>
            <w:tr w:rsidR="002724D5" w:rsidRPr="002724D5" w14:paraId="23D44234" w14:textId="77777777" w:rsidTr="007E6293">
              <w:tc>
                <w:tcPr>
                  <w:tcW w:w="5412" w:type="dxa"/>
                  <w:gridSpan w:val="2"/>
                </w:tcPr>
                <w:p w14:paraId="783EFF47" w14:textId="77777777" w:rsidR="002724D5" w:rsidRPr="002724D5" w:rsidRDefault="002724D5" w:rsidP="002724D5">
                  <w:pPr>
                    <w:pStyle w:val="Akapitzlist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Umiejętności</w:t>
                  </w:r>
                </w:p>
              </w:tc>
            </w:tr>
            <w:tr w:rsidR="002724D5" w:rsidRPr="002724D5" w14:paraId="7429337E" w14:textId="77777777" w:rsidTr="007E6293">
              <w:tc>
                <w:tcPr>
                  <w:tcW w:w="3085" w:type="dxa"/>
                </w:tcPr>
                <w:p w14:paraId="20FC7EAA" w14:textId="77777777" w:rsidR="002724D5" w:rsidRPr="002724D5" w:rsidRDefault="002724D5" w:rsidP="002724D5">
                  <w:pPr>
                    <w:pStyle w:val="Akapitzli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Efekt kształcenia</w:t>
                  </w:r>
                </w:p>
              </w:tc>
              <w:tc>
                <w:tcPr>
                  <w:tcW w:w="2327" w:type="dxa"/>
                </w:tcPr>
                <w:p w14:paraId="1193F4F6" w14:textId="77777777" w:rsidR="002724D5" w:rsidRPr="002724D5" w:rsidRDefault="002724D5" w:rsidP="002724D5">
                  <w:pPr>
                    <w:pStyle w:val="Akapitzlist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Metody sprawdzania i kryteria oceny</w:t>
                  </w:r>
                </w:p>
              </w:tc>
            </w:tr>
            <w:tr w:rsidR="002724D5" w:rsidRPr="002724D5" w14:paraId="3EEE603F" w14:textId="77777777" w:rsidTr="007E6293">
              <w:tc>
                <w:tcPr>
                  <w:tcW w:w="3085" w:type="dxa"/>
                </w:tcPr>
                <w:p w14:paraId="6BA95677" w14:textId="77777777" w:rsidR="002724D5" w:rsidRPr="002724D5" w:rsidRDefault="002724D5" w:rsidP="002724D5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Potrafi określić znaczenie analiz struktury czynnikowej konstruktów w badaniach społecznych.</w:t>
                  </w:r>
                </w:p>
              </w:tc>
              <w:tc>
                <w:tcPr>
                  <w:tcW w:w="2327" w:type="dxa"/>
                </w:tcPr>
                <w:p w14:paraId="5A67106F" w14:textId="77777777" w:rsidR="002724D5" w:rsidRPr="002724D5" w:rsidRDefault="002724D5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projektu związanego z analizą struktury latentnej.</w:t>
                  </w:r>
                </w:p>
              </w:tc>
            </w:tr>
            <w:tr w:rsidR="002724D5" w:rsidRPr="002724D5" w14:paraId="6ED77EC2" w14:textId="77777777" w:rsidTr="007E6293">
              <w:tc>
                <w:tcPr>
                  <w:tcW w:w="3085" w:type="dxa"/>
                </w:tcPr>
                <w:p w14:paraId="59EF1645" w14:textId="77777777" w:rsidR="002724D5" w:rsidRPr="002724D5" w:rsidRDefault="002724D5" w:rsidP="002724D5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Potrafi wykazać różnice między konfirmacyjną a eksploracyjną analizą czynnikową.</w:t>
                  </w:r>
                </w:p>
              </w:tc>
              <w:tc>
                <w:tcPr>
                  <w:tcW w:w="2327" w:type="dxa"/>
                </w:tcPr>
                <w:p w14:paraId="4436368C" w14:textId="77777777" w:rsidR="002724D5" w:rsidRPr="002724D5" w:rsidRDefault="002724D5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projektu związanego z analizą struktury latentnej.</w:t>
                  </w:r>
                </w:p>
              </w:tc>
            </w:tr>
            <w:tr w:rsidR="002724D5" w:rsidRPr="002724D5" w14:paraId="5288A19D" w14:textId="77777777" w:rsidTr="007E6293">
              <w:tc>
                <w:tcPr>
                  <w:tcW w:w="3085" w:type="dxa"/>
                </w:tcPr>
                <w:p w14:paraId="5C26D9E0" w14:textId="77777777" w:rsidR="002724D5" w:rsidRPr="002724D5" w:rsidRDefault="002724D5" w:rsidP="002724D5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Potrafi estymować modele czynnikowe dla zmiennych porządkowych oraz ciągłych.</w:t>
                  </w:r>
                </w:p>
              </w:tc>
              <w:tc>
                <w:tcPr>
                  <w:tcW w:w="2327" w:type="dxa"/>
                </w:tcPr>
                <w:p w14:paraId="59815AE3" w14:textId="77777777" w:rsidR="002724D5" w:rsidRPr="002724D5" w:rsidRDefault="002724D5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projektu związanego z analizą struktury latentnej.</w:t>
                  </w:r>
                </w:p>
              </w:tc>
            </w:tr>
            <w:tr w:rsidR="002724D5" w:rsidRPr="002724D5" w14:paraId="35BB5BF7" w14:textId="77777777" w:rsidTr="007E6293">
              <w:tc>
                <w:tcPr>
                  <w:tcW w:w="3085" w:type="dxa"/>
                </w:tcPr>
                <w:p w14:paraId="5EACD422" w14:textId="77777777" w:rsidR="002724D5" w:rsidRPr="002724D5" w:rsidRDefault="002724D5" w:rsidP="002724D5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Potrafi zinterpretować miary dopasowania modeli czynnikowych.</w:t>
                  </w:r>
                </w:p>
              </w:tc>
              <w:tc>
                <w:tcPr>
                  <w:tcW w:w="2327" w:type="dxa"/>
                </w:tcPr>
                <w:p w14:paraId="2752FCDC" w14:textId="77777777" w:rsidR="002724D5" w:rsidRPr="002724D5" w:rsidRDefault="002724D5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projektu związanego z analizą struktury latentnej.</w:t>
                  </w:r>
                </w:p>
              </w:tc>
            </w:tr>
            <w:tr w:rsidR="002724D5" w:rsidRPr="002724D5" w14:paraId="60A7E39E" w14:textId="77777777" w:rsidTr="007E6293">
              <w:tc>
                <w:tcPr>
                  <w:tcW w:w="3085" w:type="dxa"/>
                </w:tcPr>
                <w:p w14:paraId="6FC3D69D" w14:textId="77777777" w:rsidR="002724D5" w:rsidRPr="002724D5" w:rsidRDefault="002724D5" w:rsidP="002724D5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Potrafi estymować (i poprawnie interpretować) modele jedno- i wieloczynnikowe.</w:t>
                  </w:r>
                </w:p>
              </w:tc>
              <w:tc>
                <w:tcPr>
                  <w:tcW w:w="2327" w:type="dxa"/>
                </w:tcPr>
                <w:p w14:paraId="470D349A" w14:textId="77777777" w:rsidR="002724D5" w:rsidRPr="002724D5" w:rsidRDefault="002724D5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projektu związanego z analizą struktury latentnej.</w:t>
                  </w:r>
                </w:p>
              </w:tc>
            </w:tr>
            <w:tr w:rsidR="002724D5" w:rsidRPr="002724D5" w14:paraId="3AF6ECC9" w14:textId="77777777" w:rsidTr="007E6293">
              <w:tc>
                <w:tcPr>
                  <w:tcW w:w="3085" w:type="dxa"/>
                </w:tcPr>
                <w:p w14:paraId="23D3FEEA" w14:textId="77777777" w:rsidR="002724D5" w:rsidRPr="002724D5" w:rsidRDefault="002724D5" w:rsidP="002724D5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Potrafi estymować (i poprawnie interpretować) modele wyższego rzędu oraz podwójnego czynnika.</w:t>
                  </w:r>
                </w:p>
              </w:tc>
              <w:tc>
                <w:tcPr>
                  <w:tcW w:w="2327" w:type="dxa"/>
                </w:tcPr>
                <w:p w14:paraId="16E71AAC" w14:textId="77777777" w:rsidR="002724D5" w:rsidRPr="002724D5" w:rsidRDefault="002724D5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projektu związanego z analizą struktury latentnej.</w:t>
                  </w:r>
                </w:p>
              </w:tc>
            </w:tr>
            <w:tr w:rsidR="002724D5" w:rsidRPr="002724D5" w14:paraId="0D6179A3" w14:textId="77777777" w:rsidTr="007E6293">
              <w:tc>
                <w:tcPr>
                  <w:tcW w:w="3085" w:type="dxa"/>
                </w:tcPr>
                <w:p w14:paraId="2DE6AC9E" w14:textId="77777777" w:rsidR="002724D5" w:rsidRPr="002724D5" w:rsidRDefault="002724D5" w:rsidP="002724D5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Potrafi przetestować międzygrupową niezmienność pomiarową (</w:t>
                  </w:r>
                  <w:proofErr w:type="spellStart"/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konfiguralną</w:t>
                  </w:r>
                  <w:proofErr w:type="spellEnd"/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metryczną oraz skalarną)</w:t>
                  </w:r>
                </w:p>
              </w:tc>
              <w:tc>
                <w:tcPr>
                  <w:tcW w:w="2327" w:type="dxa"/>
                </w:tcPr>
                <w:p w14:paraId="0578FBD3" w14:textId="77777777" w:rsidR="002724D5" w:rsidRPr="002724D5" w:rsidRDefault="002724D5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projektu związanego z analizą struktury latentnej.</w:t>
                  </w:r>
                </w:p>
              </w:tc>
            </w:tr>
            <w:tr w:rsidR="002724D5" w:rsidRPr="002724D5" w14:paraId="765A350A" w14:textId="77777777" w:rsidTr="007E6293">
              <w:tc>
                <w:tcPr>
                  <w:tcW w:w="3085" w:type="dxa"/>
                </w:tcPr>
                <w:p w14:paraId="6F842D97" w14:textId="0BE3D2B9" w:rsidR="002724D5" w:rsidRPr="002724D5" w:rsidRDefault="002724D5" w:rsidP="002724D5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estymować oraz zinterpretować podstawowe miary rzetelności i jednowymiarowości konstruktów </w:t>
                  </w:r>
                  <w:proofErr w:type="spellStart"/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latetnych</w:t>
                  </w:r>
                  <w:proofErr w:type="spellEnd"/>
                  <w:r w:rsidRPr="002724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27" w:type="dxa"/>
                </w:tcPr>
                <w:p w14:paraId="3CD5EFB8" w14:textId="77777777" w:rsidR="002724D5" w:rsidRPr="002724D5" w:rsidRDefault="002724D5" w:rsidP="002724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projektu związanego z analizą struktury latentnej.</w:t>
                  </w:r>
                </w:p>
              </w:tc>
            </w:tr>
          </w:tbl>
          <w:p w14:paraId="798AA54B" w14:textId="7DB1C09B" w:rsidR="002724D5" w:rsidRDefault="002724D5" w:rsidP="00272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tbl>
            <w:tblPr>
              <w:tblW w:w="5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  <w:gridCol w:w="2686"/>
            </w:tblGrid>
            <w:tr w:rsidR="002724D5" w:rsidRPr="002724D5" w14:paraId="3D851E32" w14:textId="77777777" w:rsidTr="007E6293">
              <w:tc>
                <w:tcPr>
                  <w:tcW w:w="5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4AD32" w14:textId="77777777" w:rsidR="002724D5" w:rsidRPr="002724D5" w:rsidRDefault="002724D5" w:rsidP="002724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Kompetencje</w:t>
                  </w:r>
                </w:p>
              </w:tc>
            </w:tr>
            <w:tr w:rsidR="002724D5" w:rsidRPr="002724D5" w14:paraId="4C1055BA" w14:textId="77777777" w:rsidTr="007E6293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4457F" w14:textId="77777777" w:rsidR="002724D5" w:rsidRPr="002724D5" w:rsidRDefault="002724D5" w:rsidP="002724D5">
                  <w:pPr>
                    <w:spacing w:after="0" w:line="240" w:lineRule="auto"/>
                    <w:ind w:right="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Efekt kształcenia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AF11A" w14:textId="77777777" w:rsidR="002724D5" w:rsidRPr="002724D5" w:rsidRDefault="002724D5" w:rsidP="002724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Metody sprawdzania i kryteria oceny</w:t>
                  </w:r>
                </w:p>
              </w:tc>
            </w:tr>
            <w:tr w:rsidR="002724D5" w:rsidRPr="002724D5" w14:paraId="6818A477" w14:textId="77777777" w:rsidTr="007E6293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58DF9" w14:textId="77777777" w:rsidR="002724D5" w:rsidRPr="002724D5" w:rsidRDefault="002724D5" w:rsidP="002724D5">
                  <w:pPr>
                    <w:spacing w:after="0" w:line="240" w:lineRule="auto"/>
                    <w:ind w:right="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Dysponuje kompetencjami w zakresie dobierania poprawnej techniki analizy czynnikowej do </w:t>
                  </w: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realizowanego projektu badawczego.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45549" w14:textId="77777777" w:rsidR="002724D5" w:rsidRPr="002724D5" w:rsidRDefault="002724D5" w:rsidP="002724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Dyskusja grupowa odnosząca się do zdobytych kompetencji z zakresu analizy statystycznej i </w:t>
                  </w: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opracowania wyników badań. </w:t>
                  </w:r>
                </w:p>
              </w:tc>
            </w:tr>
            <w:tr w:rsidR="002724D5" w:rsidRPr="002724D5" w14:paraId="01EFA1BF" w14:textId="77777777" w:rsidTr="007E6293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A45FF" w14:textId="77777777" w:rsidR="002724D5" w:rsidRPr="002724D5" w:rsidRDefault="002724D5" w:rsidP="002724D5">
                  <w:pPr>
                    <w:spacing w:after="0" w:line="240" w:lineRule="auto"/>
                    <w:ind w:right="13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Posiada kompetencje analitycznego spojrzenia na realizowany projekt badań pod kątem jego przydatności dla teorii i praktyki badań edukacyjnych.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BF62B" w14:textId="77777777" w:rsidR="002724D5" w:rsidRPr="002724D5" w:rsidRDefault="002724D5" w:rsidP="002724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Dyskusja grupowa odnosząca się do zdobytych kompetencji z zakresu analizy statystycznej i opracowania wyników badań.</w:t>
                  </w:r>
                </w:p>
              </w:tc>
            </w:tr>
            <w:tr w:rsidR="002724D5" w:rsidRPr="002724D5" w14:paraId="7CCD8D05" w14:textId="77777777" w:rsidTr="007E6293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CD2DC" w14:textId="77777777" w:rsidR="002724D5" w:rsidRPr="002724D5" w:rsidRDefault="002724D5" w:rsidP="002724D5">
                  <w:pPr>
                    <w:spacing w:after="0" w:line="240" w:lineRule="auto"/>
                    <w:ind w:right="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Posiada kompetencje samodzielnego przeprowadzenia analizy struktury czynnikowej, przygotowania raportu z nich wraz z prezentacją wyników.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21DCA" w14:textId="77777777" w:rsidR="002724D5" w:rsidRPr="002724D5" w:rsidRDefault="002724D5" w:rsidP="002724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Dyskusja grupowa odnosząca się do zdobytych kompetencji z zakresu analizy statystycznej i opracowania wyników badań.</w:t>
                  </w:r>
                </w:p>
              </w:tc>
            </w:tr>
            <w:tr w:rsidR="002724D5" w:rsidRPr="002724D5" w14:paraId="1766330F" w14:textId="77777777" w:rsidTr="007E6293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7F352" w14:textId="77777777" w:rsidR="002724D5" w:rsidRPr="002724D5" w:rsidRDefault="002724D5" w:rsidP="002724D5">
                  <w:pPr>
                    <w:spacing w:after="0" w:line="240" w:lineRule="auto"/>
                    <w:ind w:right="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Posiada świadomość konieczności pogłębiania swojej wiedzy z zakresu analizy struktur </w:t>
                  </w:r>
                  <w:proofErr w:type="spellStart"/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latentnych</w:t>
                  </w:r>
                  <w:proofErr w:type="spellEnd"/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celem prowadzenia bardziej zawansowanych analiz.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E9064" w14:textId="77777777" w:rsidR="002724D5" w:rsidRPr="002724D5" w:rsidRDefault="002724D5" w:rsidP="002724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Dyskusja grupowa odnosząca się do zdobytych kompetencji z zakresu analizy statystycznej i opracowania wyników badań.</w:t>
                  </w:r>
                </w:p>
              </w:tc>
            </w:tr>
          </w:tbl>
          <w:p w14:paraId="273703CE" w14:textId="77777777" w:rsidR="002724D5" w:rsidRDefault="002724D5" w:rsidP="00272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EACDA48" w14:textId="77777777" w:rsidR="002724D5" w:rsidRDefault="002724D5" w:rsidP="00272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5A092A0" w14:textId="56F42143" w:rsidR="002724D5" w:rsidRPr="009D2629" w:rsidRDefault="002724D5" w:rsidP="00272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283E9E44" w:rsidR="009D2629" w:rsidRPr="006F48F5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48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fakultatywny</w:t>
            </w:r>
          </w:p>
        </w:tc>
      </w:tr>
      <w:tr w:rsidR="009D2629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08C1D3" w14:textId="77777777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5C4832" w14:textId="2D6196B4" w:rsidR="009D2629" w:rsidRPr="00EF749C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EF74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5D1C51E3" w:rsidR="009D2629" w:rsidRPr="009D2629" w:rsidRDefault="002B28B5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Paweł Grygiel, prof. UJ</w:t>
            </w:r>
          </w:p>
        </w:tc>
      </w:tr>
      <w:tr w:rsidR="009D2629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6C05F96D" w:rsidR="009D2629" w:rsidRPr="009D2629" w:rsidRDefault="006F48F5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</w:tr>
      <w:tr w:rsidR="009D2629" w:rsidRPr="009D2629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28ACB5D" w14:textId="4BC6BC88" w:rsidR="009D2629" w:rsidRPr="00BD748B" w:rsidRDefault="006F48F5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6C62BA" w:rsidRPr="006C62BA">
              <w:rPr>
                <w:rFonts w:ascii="Times New Roman" w:eastAsia="Calibri" w:hAnsi="Times New Roman" w:cs="Times New Roman"/>
                <w:sz w:val="24"/>
                <w:szCs w:val="24"/>
              </w:rPr>
              <w:t>onwersatorium</w:t>
            </w:r>
          </w:p>
        </w:tc>
      </w:tr>
      <w:tr w:rsidR="009D2629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67D983" w14:textId="77777777" w:rsidR="009A6771" w:rsidRDefault="002B28B5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8B5">
              <w:rPr>
                <w:rFonts w:ascii="Times New Roman" w:eastAsia="Calibri" w:hAnsi="Times New Roman" w:cs="Times New Roman"/>
                <w:sz w:val="24"/>
                <w:szCs w:val="24"/>
              </w:rPr>
              <w:t>Zaliczone zajęcia z zakresu statystyki oraz metodologii badań</w:t>
            </w:r>
            <w:r w:rsidR="009A67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F24E3C" w14:textId="77777777" w:rsidR="009D2629" w:rsidRDefault="009A677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 wziąć pod uwagę, że w trakcie zajęć do analiz czynnikowych intensywnie wykorzystywać będziemy bibliotekę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lavaan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działającą w środowisku R. </w:t>
            </w:r>
            <w:r w:rsidR="002B28B5" w:rsidRPr="002B2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930CD4" w14:textId="42394A74" w:rsidR="00F1129B" w:rsidRPr="002B28B5" w:rsidRDefault="00F1129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w znacznej części będą mieć charakter praktyczny. </w:t>
            </w:r>
          </w:p>
        </w:tc>
      </w:tr>
      <w:tr w:rsidR="009D2629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studentów, gdy w danym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019A0C28" w14:textId="027102A5" w:rsidR="009D2629" w:rsidRPr="00EF749C" w:rsidRDefault="00EF749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74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Konwersatorium = 15 godzin</w:t>
            </w:r>
          </w:p>
          <w:p w14:paraId="0DD1046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3CAA9806" w14:textId="64D782CA" w:rsidR="009D2629" w:rsidRPr="00EF749C" w:rsidRDefault="002B28B5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74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 ECTS </w:t>
            </w:r>
          </w:p>
        </w:tc>
      </w:tr>
      <w:tr w:rsidR="009D2629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tbl>
            <w:tblPr>
              <w:tblW w:w="5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5"/>
              <w:gridCol w:w="2133"/>
            </w:tblGrid>
            <w:tr w:rsidR="002B28B5" w:rsidRPr="005F47B5" w14:paraId="6D597B7C" w14:textId="77777777" w:rsidTr="007E6293">
              <w:tc>
                <w:tcPr>
                  <w:tcW w:w="3425" w:type="dxa"/>
                </w:tcPr>
                <w:p w14:paraId="084E0C2D" w14:textId="77777777" w:rsidR="002B28B5" w:rsidRPr="005F47B5" w:rsidRDefault="002B28B5" w:rsidP="002B28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Forma aktywności studenta</w:t>
                  </w:r>
                </w:p>
              </w:tc>
              <w:tc>
                <w:tcPr>
                  <w:tcW w:w="2133" w:type="dxa"/>
                </w:tcPr>
                <w:p w14:paraId="3535D5D7" w14:textId="77777777" w:rsidR="002B28B5" w:rsidRPr="005F47B5" w:rsidRDefault="002B28B5" w:rsidP="002B28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Średnia liczba godzin</w:t>
                  </w:r>
                </w:p>
              </w:tc>
            </w:tr>
            <w:tr w:rsidR="002B28B5" w:rsidRPr="005F47B5" w14:paraId="682B4171" w14:textId="77777777" w:rsidTr="007E6293">
              <w:tc>
                <w:tcPr>
                  <w:tcW w:w="3425" w:type="dxa"/>
                </w:tcPr>
                <w:p w14:paraId="1CE330D8" w14:textId="77777777" w:rsidR="002B28B5" w:rsidRPr="005F47B5" w:rsidRDefault="002B28B5" w:rsidP="002B28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Godziny kontaktowe </w:t>
                  </w:r>
                </w:p>
              </w:tc>
              <w:tc>
                <w:tcPr>
                  <w:tcW w:w="2133" w:type="dxa"/>
                </w:tcPr>
                <w:p w14:paraId="52D59E6B" w14:textId="77777777" w:rsidR="002B28B5" w:rsidRPr="005F47B5" w:rsidRDefault="002B28B5" w:rsidP="002B28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 xml:space="preserve"> h</w:t>
                  </w:r>
                </w:p>
              </w:tc>
            </w:tr>
            <w:tr w:rsidR="002B28B5" w:rsidRPr="005F47B5" w14:paraId="65EB737C" w14:textId="77777777" w:rsidTr="007E6293">
              <w:tc>
                <w:tcPr>
                  <w:tcW w:w="3425" w:type="dxa"/>
                </w:tcPr>
                <w:p w14:paraId="5E7A6C55" w14:textId="77777777" w:rsidR="002B28B5" w:rsidRPr="005F47B5" w:rsidRDefault="002B28B5" w:rsidP="002B28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Przygotowanie się do zajęć, lektury</w:t>
                  </w:r>
                </w:p>
              </w:tc>
              <w:tc>
                <w:tcPr>
                  <w:tcW w:w="2133" w:type="dxa"/>
                </w:tcPr>
                <w:p w14:paraId="199AE261" w14:textId="77777777" w:rsidR="002B28B5" w:rsidRPr="005F47B5" w:rsidRDefault="002B28B5" w:rsidP="002B28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30 h</w:t>
                  </w:r>
                </w:p>
              </w:tc>
            </w:tr>
            <w:tr w:rsidR="002B28B5" w:rsidRPr="005F47B5" w14:paraId="2ED2330A" w14:textId="77777777" w:rsidTr="007E6293">
              <w:tc>
                <w:tcPr>
                  <w:tcW w:w="3425" w:type="dxa"/>
                </w:tcPr>
                <w:p w14:paraId="14BA4A7F" w14:textId="77777777" w:rsidR="002B28B5" w:rsidRPr="005F47B5" w:rsidRDefault="002B28B5" w:rsidP="002B28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Przygotowanie do kolokwium końcowego</w:t>
                  </w:r>
                </w:p>
              </w:tc>
              <w:tc>
                <w:tcPr>
                  <w:tcW w:w="2133" w:type="dxa"/>
                </w:tcPr>
                <w:p w14:paraId="49C89392" w14:textId="77777777" w:rsidR="002B28B5" w:rsidRPr="005F47B5" w:rsidRDefault="002B28B5" w:rsidP="002B28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15 h</w:t>
                  </w:r>
                </w:p>
              </w:tc>
            </w:tr>
            <w:tr w:rsidR="002B28B5" w:rsidRPr="005F47B5" w14:paraId="56766B6D" w14:textId="77777777" w:rsidTr="007E6293">
              <w:tc>
                <w:tcPr>
                  <w:tcW w:w="3425" w:type="dxa"/>
                </w:tcPr>
                <w:p w14:paraId="50FCC8CB" w14:textId="77777777" w:rsidR="002B28B5" w:rsidRPr="005F47B5" w:rsidRDefault="002B28B5" w:rsidP="002B28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Przygotowanie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raportu z analizy danych</w:t>
                  </w: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33" w:type="dxa"/>
                </w:tcPr>
                <w:p w14:paraId="0CAFFC80" w14:textId="77777777" w:rsidR="002B28B5" w:rsidRPr="005F47B5" w:rsidRDefault="002B28B5" w:rsidP="002B28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30 h</w:t>
                  </w:r>
                </w:p>
              </w:tc>
            </w:tr>
            <w:tr w:rsidR="002B28B5" w:rsidRPr="005F47B5" w14:paraId="79540A96" w14:textId="77777777" w:rsidTr="007E6293">
              <w:tc>
                <w:tcPr>
                  <w:tcW w:w="3425" w:type="dxa"/>
                </w:tcPr>
                <w:p w14:paraId="180425E4" w14:textId="77777777" w:rsidR="002B28B5" w:rsidRPr="005F47B5" w:rsidRDefault="002B28B5" w:rsidP="002B28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Sumaryczna liczba punktów ECTS:  </w:t>
                  </w:r>
                </w:p>
              </w:tc>
              <w:tc>
                <w:tcPr>
                  <w:tcW w:w="2133" w:type="dxa"/>
                </w:tcPr>
                <w:p w14:paraId="722E67E1" w14:textId="77777777" w:rsidR="002B28B5" w:rsidRPr="005F47B5" w:rsidRDefault="002B28B5" w:rsidP="002B28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ECTS</w:t>
                  </w:r>
                </w:p>
              </w:tc>
            </w:tr>
          </w:tbl>
          <w:p w14:paraId="3D5A5994" w14:textId="4EF0D5FC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4E2B576F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19E8FF" w14:textId="77777777" w:rsidR="006F48F5" w:rsidRPr="006F48F5" w:rsidRDefault="006F48F5" w:rsidP="006F48F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48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 metody podające: </w:t>
            </w:r>
          </w:p>
          <w:p w14:paraId="3D0C5B2C" w14:textId="77777777" w:rsidR="006F48F5" w:rsidRPr="00CC17D7" w:rsidRDefault="006F48F5" w:rsidP="00CC17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17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wykład informacyjny, </w:t>
            </w:r>
          </w:p>
          <w:p w14:paraId="1E128D57" w14:textId="77777777" w:rsidR="006F48F5" w:rsidRPr="00CC17D7" w:rsidRDefault="006F48F5" w:rsidP="00CC17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17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opis, </w:t>
            </w:r>
          </w:p>
          <w:p w14:paraId="48C4FABA" w14:textId="77777777" w:rsidR="006F48F5" w:rsidRPr="00CC17D7" w:rsidRDefault="006F48F5" w:rsidP="00CC17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17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objaśnienie lub wyjaśnienie. </w:t>
            </w:r>
          </w:p>
          <w:p w14:paraId="47D38D48" w14:textId="77777777" w:rsidR="006F48F5" w:rsidRPr="006F48F5" w:rsidRDefault="006F48F5" w:rsidP="006F48F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48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metody problemowe: </w:t>
            </w:r>
          </w:p>
          <w:p w14:paraId="19DFE996" w14:textId="77777777" w:rsidR="006F48F5" w:rsidRPr="00CC17D7" w:rsidRDefault="006F48F5" w:rsidP="00CC17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17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problemowy</w:t>
            </w:r>
          </w:p>
          <w:p w14:paraId="3E10DE95" w14:textId="77777777" w:rsidR="006F48F5" w:rsidRPr="006F48F5" w:rsidRDefault="006F48F5" w:rsidP="006F48F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48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metody programowane: </w:t>
            </w:r>
          </w:p>
          <w:p w14:paraId="2837D1B9" w14:textId="77777777" w:rsidR="006F48F5" w:rsidRPr="00CC17D7" w:rsidRDefault="006F48F5" w:rsidP="00CC17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17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z użyciem komputera, </w:t>
            </w:r>
          </w:p>
          <w:p w14:paraId="007566A6" w14:textId="77777777" w:rsidR="006F48F5" w:rsidRPr="006F48F5" w:rsidRDefault="006F48F5" w:rsidP="006F48F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48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metody praktyczne: </w:t>
            </w:r>
          </w:p>
          <w:p w14:paraId="32EFA9E0" w14:textId="77777777" w:rsidR="006F48F5" w:rsidRPr="00CC17D7" w:rsidRDefault="006F48F5" w:rsidP="00CC17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17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pokaz, </w:t>
            </w:r>
          </w:p>
          <w:p w14:paraId="4C9759B1" w14:textId="6286FE71" w:rsidR="009D2629" w:rsidRPr="006F48F5" w:rsidRDefault="006F48F5" w:rsidP="006F48F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48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 metoda projektów</w:t>
            </w:r>
          </w:p>
        </w:tc>
      </w:tr>
      <w:tr w:rsidR="009D2629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1AEAE96" w14:textId="77777777" w:rsidR="00541B14" w:rsidRPr="00541B14" w:rsidRDefault="00541B14" w:rsidP="00541B14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Warunkiem zaliczenia przedmiotu jest </w:t>
            </w:r>
          </w:p>
          <w:p w14:paraId="556C998A" w14:textId="34DBDD76" w:rsidR="00541B14" w:rsidRPr="00541B14" w:rsidRDefault="00541B14" w:rsidP="00541B14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70% obecności na zajęciach </w:t>
            </w:r>
          </w:p>
          <w:p w14:paraId="424B3673" w14:textId="77777777" w:rsidR="00541B14" w:rsidRPr="00541B14" w:rsidRDefault="00541B14" w:rsidP="00541B14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przedłożenie projektów </w:t>
            </w:r>
          </w:p>
          <w:p w14:paraId="5A74A228" w14:textId="77777777" w:rsidR="00541B14" w:rsidRPr="00541B14" w:rsidRDefault="00541B14" w:rsidP="00541B14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1B14">
              <w:rPr>
                <w:rFonts w:ascii="Times New Roman" w:hAnsi="Times New Roman" w:cs="Times New Roman"/>
                <w:iCs/>
                <w:sz w:val="24"/>
                <w:szCs w:val="24"/>
              </w:rPr>
              <w:t>Pozytywnie zaliczone zaliczenie końcowe – min. 60%</w:t>
            </w:r>
          </w:p>
          <w:p w14:paraId="2AF6E6D9" w14:textId="477DC434" w:rsidR="009D2629" w:rsidRPr="009D2629" w:rsidRDefault="00541B14" w:rsidP="00541B14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1B14">
              <w:rPr>
                <w:rFonts w:ascii="Times New Roman" w:hAnsi="Times New Roman" w:cs="Times New Roman"/>
                <w:iCs/>
                <w:sz w:val="24"/>
                <w:szCs w:val="24"/>
              </w:rPr>
              <w:t>Ocena końcowa jest wynikiem średnich z cząstkowych ocen uzyskanych z projektu oraz zaliczenia końcowego</w:t>
            </w:r>
          </w:p>
        </w:tc>
      </w:tr>
      <w:tr w:rsidR="009D2629" w:rsidRPr="009D2629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5602672" w14:textId="3736C2C9" w:rsidR="003753BA" w:rsidRPr="003753BA" w:rsidRDefault="003753BA" w:rsidP="00375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Znaczenie analiz struktury czynnikowej konstruktów w badaniach społecznych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(konwersatorium)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44AFA74D" w14:textId="0297E2F8" w:rsidR="003753BA" w:rsidRPr="003753BA" w:rsidRDefault="003753BA" w:rsidP="00375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Konfirmacyjna a eksploracyjna analiza czynnikowa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(konwersatorium)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21B1FE2E" w14:textId="2D6A5F3B" w:rsidR="003753BA" w:rsidRPr="003753BA" w:rsidRDefault="003753BA" w:rsidP="00375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Modele konfirmacyjne dla zmiennych jakościowych i ilościowych (w tym macierz korelacji </w:t>
            </w:r>
            <w:proofErr w:type="spellStart"/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polichorycznej</w:t>
            </w:r>
            <w:proofErr w:type="spellEnd"/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tetrachorycznej</w:t>
            </w:r>
            <w:proofErr w:type="spellEnd"/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a macierz korelacji Pearsona)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(konwersatorium)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4470EFF2" w14:textId="3959B076" w:rsidR="003753BA" w:rsidRPr="003753BA" w:rsidRDefault="003753BA" w:rsidP="00375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Miary dopasowania modeli czynnikowych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(konwersatorium)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3BB1EA76" w14:textId="082FD2F1" w:rsidR="003753BA" w:rsidRPr="003753BA" w:rsidRDefault="003753BA" w:rsidP="00375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Modele jedno- i wieloczynnikowe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(konwersatorium)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337C78A6" w14:textId="271A6E0D" w:rsidR="003753BA" w:rsidRPr="003753BA" w:rsidRDefault="003753BA" w:rsidP="00375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Modele wyższego rzędu oraz podwójnego czynnika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(konwersatorium)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492D5298" w14:textId="6593BB9A" w:rsidR="003753BA" w:rsidRPr="003753BA" w:rsidRDefault="003753BA" w:rsidP="00375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Testowanie międzygrupowej niezmienności pomiarowej w ramach konfirmacyjnej analizy czynnikowej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(konwersatorium)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75458940" w14:textId="77777777" w:rsidR="009D2629" w:rsidRDefault="003753BA" w:rsidP="003753B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Testowanie rzetelności i jednowymiarowości struktur </w:t>
            </w:r>
            <w:proofErr w:type="spellStart"/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latentnych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(konwersatorium)</w:t>
            </w:r>
            <w:r w:rsidRPr="003753B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6BEDF1BB" w14:textId="77777777" w:rsidR="00D22C86" w:rsidRDefault="00D22C86" w:rsidP="003753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28126DE4" w14:textId="74D74162" w:rsidR="00D22C86" w:rsidRPr="00D22C86" w:rsidRDefault="00D22C86" w:rsidP="003753B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trakcie konwersatorium do analiz wykorzystywana będzie biblioteka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lavaan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działająca w środowisku R.</w:t>
            </w:r>
          </w:p>
        </w:tc>
      </w:tr>
      <w:tr w:rsidR="009D2629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D4E45EB" w14:textId="77777777" w:rsidR="003753BA" w:rsidRPr="00AF2EC1" w:rsidRDefault="003753BA" w:rsidP="0037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1EDD4115" w14:textId="77777777" w:rsidR="003753BA" w:rsidRPr="00AF2EC1" w:rsidRDefault="003753BA" w:rsidP="0037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9168E02" w14:textId="77777777" w:rsidR="003753BA" w:rsidRPr="00AF2EC1" w:rsidRDefault="003753BA" w:rsidP="0037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Brown, T. A. (2006). </w:t>
            </w:r>
            <w:proofErr w:type="spellStart"/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Confirmatory</w:t>
            </w:r>
            <w:proofErr w:type="spellEnd"/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factor</w:t>
            </w:r>
            <w:proofErr w:type="spellEnd"/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analysis for applied research. New York: </w:t>
            </w:r>
            <w:proofErr w:type="spellStart"/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Guilford</w:t>
            </w:r>
            <w:proofErr w:type="spellEnd"/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Press.</w:t>
            </w:r>
          </w:p>
          <w:p w14:paraId="6152B239" w14:textId="77777777" w:rsidR="003753BA" w:rsidRPr="00AF2EC1" w:rsidRDefault="003753BA" w:rsidP="0037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Konarski, R. (2009). Modele równań strukturalnych: Teoria i praktyka. Warszawa: Wydawnictwo Naukowe PWN.</w:t>
            </w:r>
          </w:p>
          <w:p w14:paraId="3C8C2A32" w14:textId="77777777" w:rsidR="003753BA" w:rsidRPr="00AF2EC1" w:rsidRDefault="003753BA" w:rsidP="0037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Zakrzewska, M. (1994). Analiza czynnikowa w budowaniu i sprawdzaniu modeli psychologicznych. Poznań: Wydawnictwo Naukowe UAM.</w:t>
            </w:r>
          </w:p>
          <w:p w14:paraId="683B92CF" w14:textId="77777777" w:rsidR="003753BA" w:rsidRPr="00AF2EC1" w:rsidRDefault="003753BA" w:rsidP="0037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507BF673" w14:textId="77777777" w:rsidR="003753BA" w:rsidRPr="00AF2EC1" w:rsidRDefault="003753BA" w:rsidP="0037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uzupełniająca:</w:t>
            </w:r>
          </w:p>
          <w:p w14:paraId="3EAA7F28" w14:textId="77777777" w:rsidR="003753BA" w:rsidRPr="00AF2EC1" w:rsidRDefault="003753BA" w:rsidP="0037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B2487CD" w14:textId="2DDCF228" w:rsidR="009D2629" w:rsidRPr="009D2629" w:rsidRDefault="003753BA" w:rsidP="00375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Humenny</w:t>
            </w:r>
            <w:proofErr w:type="spellEnd"/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, G., &amp; Grygiel, P. (2015). Wielowymiarowa struktura </w:t>
            </w:r>
            <w:proofErr w:type="spellStart"/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latentna</w:t>
            </w:r>
            <w:proofErr w:type="spellEnd"/>
            <w:r w:rsidRPr="00AF2E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w perspektywie analizy czynnikowej. W A. Pokropek (Red.), Modele cech ukrytych w badaniach edukacyjnych, psychologii i socjologii. Teoria i zastosowania (s. 130–165). Warszawa: Instytut Badań Edukacyjnych.</w:t>
            </w:r>
          </w:p>
        </w:tc>
      </w:tr>
    </w:tbl>
    <w:p w14:paraId="42EBECA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B8A5" w14:textId="77777777" w:rsidR="00851005" w:rsidRDefault="00851005" w:rsidP="009D2629">
      <w:pPr>
        <w:spacing w:after="0" w:line="240" w:lineRule="auto"/>
      </w:pPr>
      <w:r>
        <w:separator/>
      </w:r>
    </w:p>
  </w:endnote>
  <w:endnote w:type="continuationSeparator" w:id="0">
    <w:p w14:paraId="4EAC8704" w14:textId="77777777" w:rsidR="00851005" w:rsidRDefault="00851005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77D5" w14:textId="77777777" w:rsidR="00851005" w:rsidRDefault="00851005" w:rsidP="009D2629">
      <w:pPr>
        <w:spacing w:after="0" w:line="240" w:lineRule="auto"/>
      </w:pPr>
      <w:r>
        <w:separator/>
      </w:r>
    </w:p>
  </w:footnote>
  <w:footnote w:type="continuationSeparator" w:id="0">
    <w:p w14:paraId="02DDB89B" w14:textId="77777777" w:rsidR="00851005" w:rsidRDefault="00851005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70B"/>
    <w:multiLevelType w:val="hybridMultilevel"/>
    <w:tmpl w:val="6360E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342AC"/>
    <w:multiLevelType w:val="hybridMultilevel"/>
    <w:tmpl w:val="80BC4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F69E0"/>
    <w:multiLevelType w:val="hybridMultilevel"/>
    <w:tmpl w:val="80BC4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B3950"/>
    <w:multiLevelType w:val="hybridMultilevel"/>
    <w:tmpl w:val="05BE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07F8"/>
    <w:multiLevelType w:val="hybridMultilevel"/>
    <w:tmpl w:val="80BC4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93366"/>
    <w:multiLevelType w:val="hybridMultilevel"/>
    <w:tmpl w:val="A164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600E"/>
    <w:multiLevelType w:val="hybridMultilevel"/>
    <w:tmpl w:val="7BA6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42160"/>
    <w:rsid w:val="00044E60"/>
    <w:rsid w:val="000E0B3D"/>
    <w:rsid w:val="000F2145"/>
    <w:rsid w:val="00120A25"/>
    <w:rsid w:val="001324E4"/>
    <w:rsid w:val="001A086B"/>
    <w:rsid w:val="001C313B"/>
    <w:rsid w:val="00222C6E"/>
    <w:rsid w:val="00267253"/>
    <w:rsid w:val="002724D5"/>
    <w:rsid w:val="002B28B5"/>
    <w:rsid w:val="002D6077"/>
    <w:rsid w:val="002E448D"/>
    <w:rsid w:val="00331A16"/>
    <w:rsid w:val="003753BA"/>
    <w:rsid w:val="003D7F42"/>
    <w:rsid w:val="00423876"/>
    <w:rsid w:val="004B7D77"/>
    <w:rsid w:val="00541B14"/>
    <w:rsid w:val="00573862"/>
    <w:rsid w:val="0067624B"/>
    <w:rsid w:val="006C62BA"/>
    <w:rsid w:val="006F48F5"/>
    <w:rsid w:val="00724F83"/>
    <w:rsid w:val="007417BC"/>
    <w:rsid w:val="00851005"/>
    <w:rsid w:val="009563D2"/>
    <w:rsid w:val="00986486"/>
    <w:rsid w:val="009A6771"/>
    <w:rsid w:val="009B55CC"/>
    <w:rsid w:val="009D2629"/>
    <w:rsid w:val="00AF2EC1"/>
    <w:rsid w:val="00BD748B"/>
    <w:rsid w:val="00CC17D7"/>
    <w:rsid w:val="00CF19D1"/>
    <w:rsid w:val="00D22C86"/>
    <w:rsid w:val="00EF749C"/>
    <w:rsid w:val="00F1129B"/>
    <w:rsid w:val="00F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17D7"/>
    <w:pPr>
      <w:ind w:left="720"/>
      <w:contextualSpacing/>
    </w:pPr>
  </w:style>
  <w:style w:type="table" w:styleId="Tabela-Siatka">
    <w:name w:val="Table Grid"/>
    <w:basedOn w:val="Standardowy"/>
    <w:uiPriority w:val="39"/>
    <w:rsid w:val="004B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2022-01-14T09:03:00Z</dcterms:created>
  <dcterms:modified xsi:type="dcterms:W3CDTF">2022-01-14T09:03:00Z</dcterms:modified>
</cp:coreProperties>
</file>