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228A" w14:textId="77777777" w:rsidR="00EB3B4F" w:rsidRPr="002B536C" w:rsidRDefault="00EB3B4F" w:rsidP="00AC5969">
      <w:pPr>
        <w:pStyle w:val="Nagwek"/>
        <w:jc w:val="right"/>
        <w:rPr>
          <w:rStyle w:val="Odwoanieintensywne"/>
          <w:color w:val="auto"/>
          <w:sz w:val="22"/>
          <w:szCs w:val="22"/>
        </w:rPr>
      </w:pPr>
    </w:p>
    <w:p w14:paraId="2E36D490" w14:textId="77777777" w:rsidR="00542B38" w:rsidRPr="002B536C" w:rsidRDefault="00542B38" w:rsidP="00AC5969">
      <w:pPr>
        <w:pStyle w:val="Nagwek"/>
        <w:jc w:val="center"/>
        <w:rPr>
          <w:b/>
          <w:sz w:val="22"/>
          <w:szCs w:val="22"/>
          <w:lang w:val="en-GB"/>
        </w:rPr>
      </w:pPr>
      <w:r w:rsidRPr="002B536C">
        <w:rPr>
          <w:b/>
          <w:sz w:val="22"/>
          <w:szCs w:val="22"/>
          <w:lang w:val="en-GB"/>
        </w:rPr>
        <w:t xml:space="preserve">Syllabus of an educational component of a degree programme </w:t>
      </w:r>
    </w:p>
    <w:p w14:paraId="08855648" w14:textId="77777777" w:rsidR="00EB3B4F" w:rsidRPr="002B536C" w:rsidRDefault="00EB3B4F" w:rsidP="00AC5969">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787"/>
      </w:tblGrid>
      <w:tr w:rsidR="00AC5969" w:rsidRPr="002B536C" w14:paraId="61376302" w14:textId="77777777" w:rsidTr="00855161">
        <w:trPr>
          <w:trHeight w:val="283"/>
        </w:trPr>
        <w:tc>
          <w:tcPr>
            <w:tcW w:w="1807" w:type="pct"/>
            <w:shd w:val="clear" w:color="auto" w:fill="auto"/>
          </w:tcPr>
          <w:p w14:paraId="7E4BC3F2"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Name of unit conducting a component</w:t>
            </w:r>
          </w:p>
        </w:tc>
        <w:tc>
          <w:tcPr>
            <w:tcW w:w="3193" w:type="pct"/>
            <w:shd w:val="clear" w:color="auto" w:fill="auto"/>
          </w:tcPr>
          <w:p w14:paraId="3BA9192B" w14:textId="77777777" w:rsidR="00EB3B4F" w:rsidRPr="002B536C" w:rsidRDefault="00793025" w:rsidP="00AC5969">
            <w:pPr>
              <w:spacing w:after="0" w:line="240" w:lineRule="auto"/>
              <w:rPr>
                <w:rFonts w:ascii="Times New Roman" w:eastAsia="Calibri" w:hAnsi="Times New Roman" w:cs="Times New Roman"/>
                <w:b/>
                <w:lang w:val="en-GB"/>
              </w:rPr>
            </w:pPr>
            <w:r w:rsidRPr="002B536C">
              <w:rPr>
                <w:rFonts w:ascii="Times New Roman" w:eastAsia="Calibri" w:hAnsi="Times New Roman" w:cs="Times New Roman"/>
                <w:b/>
                <w:lang w:val="en-GB"/>
              </w:rPr>
              <w:t>Doctoral School of Social Sciences</w:t>
            </w:r>
          </w:p>
        </w:tc>
      </w:tr>
      <w:tr w:rsidR="00AC5969" w:rsidRPr="002B536C" w14:paraId="7902F4CC" w14:textId="77777777" w:rsidTr="00855161">
        <w:trPr>
          <w:trHeight w:val="631"/>
        </w:trPr>
        <w:tc>
          <w:tcPr>
            <w:tcW w:w="1807" w:type="pct"/>
            <w:shd w:val="clear" w:color="auto" w:fill="auto"/>
          </w:tcPr>
          <w:p w14:paraId="24DE1C25"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Name of an educational component</w:t>
            </w:r>
          </w:p>
        </w:tc>
        <w:tc>
          <w:tcPr>
            <w:tcW w:w="3193" w:type="pct"/>
            <w:shd w:val="clear" w:color="auto" w:fill="auto"/>
          </w:tcPr>
          <w:p w14:paraId="77EA77CD" w14:textId="5617CBBD" w:rsidR="00EB3B4F" w:rsidRPr="002B536C" w:rsidRDefault="00F85041" w:rsidP="00AC5969">
            <w:pPr>
              <w:tabs>
                <w:tab w:val="center" w:pos="2707"/>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lang w:val="en-GB"/>
              </w:rPr>
              <w:t xml:space="preserve">Interdisciplinary </w:t>
            </w:r>
            <w:r w:rsidR="006219AD" w:rsidRPr="002B536C">
              <w:rPr>
                <w:rFonts w:ascii="Times New Roman" w:eastAsia="Calibri" w:hAnsi="Times New Roman" w:cs="Times New Roman"/>
                <w:b/>
                <w:bCs/>
                <w:lang w:val="en-GB"/>
              </w:rPr>
              <w:t>S</w:t>
            </w:r>
            <w:r w:rsidRPr="002B536C">
              <w:rPr>
                <w:rFonts w:ascii="Times New Roman" w:eastAsia="Calibri" w:hAnsi="Times New Roman" w:cs="Times New Roman"/>
                <w:b/>
                <w:bCs/>
                <w:lang w:val="en-GB"/>
              </w:rPr>
              <w:t>eminar</w:t>
            </w:r>
            <w:r w:rsidR="0077796F" w:rsidRPr="002B536C">
              <w:rPr>
                <w:rFonts w:ascii="Times New Roman" w:eastAsia="Calibri" w:hAnsi="Times New Roman" w:cs="Times New Roman"/>
                <w:b/>
                <w:bCs/>
                <w:lang w:val="en-GB"/>
              </w:rPr>
              <w:t xml:space="preserve"> </w:t>
            </w:r>
            <w:r w:rsidR="00FF3A4D" w:rsidRPr="002B536C">
              <w:rPr>
                <w:rFonts w:ascii="Times New Roman" w:eastAsia="Calibri" w:hAnsi="Times New Roman" w:cs="Times New Roman"/>
                <w:b/>
                <w:bCs/>
                <w:lang w:val="en-GB"/>
              </w:rPr>
              <w:t>III</w:t>
            </w:r>
          </w:p>
        </w:tc>
      </w:tr>
      <w:tr w:rsidR="00AC5969" w:rsidRPr="002B536C" w14:paraId="033A8CAE" w14:textId="77777777" w:rsidTr="00855161">
        <w:trPr>
          <w:trHeight w:val="283"/>
        </w:trPr>
        <w:tc>
          <w:tcPr>
            <w:tcW w:w="1807" w:type="pct"/>
            <w:shd w:val="clear" w:color="auto" w:fill="auto"/>
          </w:tcPr>
          <w:p w14:paraId="017623BC"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 xml:space="preserve">Language of </w:t>
            </w:r>
            <w:r w:rsidR="00891FE6" w:rsidRPr="002B536C">
              <w:rPr>
                <w:rFonts w:ascii="Times New Roman" w:eastAsia="Calibri" w:hAnsi="Times New Roman" w:cs="Times New Roman"/>
                <w:lang w:val="en-GB"/>
              </w:rPr>
              <w:t>education</w:t>
            </w:r>
          </w:p>
        </w:tc>
        <w:tc>
          <w:tcPr>
            <w:tcW w:w="3193" w:type="pct"/>
            <w:shd w:val="clear" w:color="auto" w:fill="auto"/>
          </w:tcPr>
          <w:p w14:paraId="2C458CE2" w14:textId="77777777" w:rsidR="00EB3B4F" w:rsidRPr="002B536C" w:rsidRDefault="00823CD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English</w:t>
            </w:r>
          </w:p>
        </w:tc>
      </w:tr>
      <w:tr w:rsidR="00AC5969" w:rsidRPr="002B536C" w14:paraId="44D798F9" w14:textId="77777777" w:rsidTr="00855161">
        <w:trPr>
          <w:trHeight w:val="283"/>
        </w:trPr>
        <w:tc>
          <w:tcPr>
            <w:tcW w:w="1807" w:type="pct"/>
            <w:shd w:val="clear" w:color="auto" w:fill="auto"/>
          </w:tcPr>
          <w:p w14:paraId="78338E44"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Goals of education</w:t>
            </w:r>
          </w:p>
        </w:tc>
        <w:tc>
          <w:tcPr>
            <w:tcW w:w="3193" w:type="pct"/>
            <w:shd w:val="clear" w:color="auto" w:fill="auto"/>
          </w:tcPr>
          <w:p w14:paraId="6E3BEEC8" w14:textId="0C4463EC" w:rsidR="006219AD" w:rsidRPr="002B536C" w:rsidRDefault="005A5684" w:rsidP="00AC5969">
            <w:p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 xml:space="preserve">Broadening knowledge </w:t>
            </w:r>
            <w:r w:rsidR="006219AD" w:rsidRPr="002B536C">
              <w:rPr>
                <w:rFonts w:ascii="Times New Roman" w:eastAsia="Calibri" w:hAnsi="Times New Roman" w:cs="Times New Roman"/>
                <w:lang w:val="en-US"/>
              </w:rPr>
              <w:t>about:</w:t>
            </w:r>
          </w:p>
          <w:p w14:paraId="13CE4864" w14:textId="77777777" w:rsidR="0098087C" w:rsidRPr="002B536C" w:rsidRDefault="0098087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Social theory</w:t>
            </w:r>
          </w:p>
          <w:p w14:paraId="57DC4928" w14:textId="77777777" w:rsidR="00906A7E" w:rsidRPr="002B536C" w:rsidRDefault="0098087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Concept of a State, State functions and dysfunctional States</w:t>
            </w:r>
          </w:p>
          <w:p w14:paraId="6CE5BEDA" w14:textId="4A057045" w:rsidR="002B536C" w:rsidRPr="002B536C" w:rsidRDefault="002B536C" w:rsidP="0098087C">
            <w:pPr>
              <w:pStyle w:val="Akapitzlist"/>
              <w:numPr>
                <w:ilvl w:val="0"/>
                <w:numId w:val="14"/>
              </w:numPr>
              <w:spacing w:after="0" w:line="240" w:lineRule="auto"/>
              <w:jc w:val="both"/>
              <w:rPr>
                <w:rFonts w:ascii="Times New Roman" w:eastAsia="Calibri" w:hAnsi="Times New Roman" w:cs="Times New Roman"/>
                <w:lang w:val="en-US"/>
              </w:rPr>
            </w:pPr>
            <w:r w:rsidRPr="002B536C">
              <w:rPr>
                <w:rFonts w:ascii="Times New Roman" w:hAnsi="Times New Roman" w:cs="Times New Roman"/>
                <w:lang w:val="en-GB"/>
              </w:rPr>
              <w:t>Different disciplinary approaches to the contemporary challenges for the society of the future</w:t>
            </w:r>
          </w:p>
        </w:tc>
      </w:tr>
      <w:tr w:rsidR="00AC5969" w:rsidRPr="002B536C" w14:paraId="6B25AA61" w14:textId="77777777" w:rsidTr="00855161">
        <w:trPr>
          <w:trHeight w:val="283"/>
        </w:trPr>
        <w:tc>
          <w:tcPr>
            <w:tcW w:w="1807" w:type="pct"/>
            <w:shd w:val="clear" w:color="auto" w:fill="auto"/>
          </w:tcPr>
          <w:p w14:paraId="1E1451F7"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Learning outcomes of an educational component</w:t>
            </w:r>
          </w:p>
        </w:tc>
        <w:tc>
          <w:tcPr>
            <w:tcW w:w="3193" w:type="pct"/>
            <w:shd w:val="clear" w:color="auto" w:fill="auto"/>
          </w:tcPr>
          <w:p w14:paraId="690E4901" w14:textId="335C1904" w:rsidR="005E6FFE" w:rsidRPr="002B536C" w:rsidRDefault="005E6FFE" w:rsidP="00AC5969">
            <w:pPr>
              <w:spacing w:after="0" w:line="240" w:lineRule="auto"/>
              <w:jc w:val="both"/>
              <w:rPr>
                <w:rFonts w:ascii="Times New Roman" w:eastAsia="Calibri" w:hAnsi="Times New Roman" w:cs="Times New Roman"/>
                <w:b/>
                <w:lang w:val="en-US"/>
              </w:rPr>
            </w:pPr>
            <w:r w:rsidRPr="002B536C">
              <w:rPr>
                <w:rFonts w:ascii="Times New Roman" w:eastAsia="Calibri" w:hAnsi="Times New Roman" w:cs="Times New Roman"/>
                <w:b/>
                <w:lang w:val="en-US"/>
              </w:rPr>
              <w:t>Knowledge</w:t>
            </w:r>
          </w:p>
          <w:p w14:paraId="55DD4CAA" w14:textId="11790BCB" w:rsidR="0098087C" w:rsidRPr="002B536C" w:rsidRDefault="0098087C" w:rsidP="002B536C">
            <w:pPr>
              <w:pStyle w:val="Akapitzlist"/>
              <w:numPr>
                <w:ilvl w:val="0"/>
                <w:numId w:val="40"/>
              </w:numPr>
              <w:spacing w:after="0" w:line="240" w:lineRule="auto"/>
              <w:jc w:val="both"/>
              <w:rPr>
                <w:rFonts w:ascii="Times New Roman" w:eastAsia="Calibri" w:hAnsi="Times New Roman" w:cs="Times New Roman"/>
                <w:bCs/>
                <w:lang w:val="en-US"/>
              </w:rPr>
            </w:pPr>
            <w:r w:rsidRPr="002B536C">
              <w:rPr>
                <w:rFonts w:ascii="Times New Roman" w:eastAsia="Calibri" w:hAnsi="Times New Roman" w:cs="Times New Roman"/>
                <w:bCs/>
                <w:lang w:val="en-US"/>
              </w:rPr>
              <w:t>on research techniques (mainly case study)</w:t>
            </w:r>
            <w:r w:rsidR="002B536C" w:rsidRPr="002B536C">
              <w:rPr>
                <w:rFonts w:ascii="Times New Roman" w:eastAsia="Calibri" w:hAnsi="Times New Roman" w:cs="Times New Roman"/>
                <w:bCs/>
                <w:lang w:val="en-US"/>
              </w:rPr>
              <w:t xml:space="preserve"> and </w:t>
            </w:r>
            <w:r w:rsidRPr="002B536C">
              <w:rPr>
                <w:rFonts w:ascii="Times New Roman" w:eastAsia="Calibri" w:hAnsi="Times New Roman" w:cs="Times New Roman"/>
                <w:bCs/>
                <w:lang w:val="en-US"/>
              </w:rPr>
              <w:t xml:space="preserve">on power distance </w:t>
            </w:r>
            <w:r w:rsidRPr="002B536C">
              <w:rPr>
                <w:rFonts w:ascii="Times New Roman" w:hAnsi="Times New Roman" w:cs="Times New Roman"/>
                <w:bCs/>
                <w:lang w:val="en-US"/>
              </w:rPr>
              <w:t>in social settings</w:t>
            </w:r>
          </w:p>
          <w:p w14:paraId="0E3177EF" w14:textId="73C0F1F8" w:rsidR="00906A7E" w:rsidRPr="002B536C" w:rsidRDefault="0098087C" w:rsidP="0098087C">
            <w:pPr>
              <w:pStyle w:val="Akapitzlist"/>
              <w:numPr>
                <w:ilvl w:val="0"/>
                <w:numId w:val="40"/>
              </w:numPr>
              <w:spacing w:after="0" w:line="240" w:lineRule="auto"/>
              <w:jc w:val="both"/>
              <w:rPr>
                <w:rFonts w:ascii="Times New Roman" w:eastAsia="Calibri" w:hAnsi="Times New Roman" w:cs="Times New Roman"/>
                <w:bCs/>
                <w:lang w:val="en-US"/>
              </w:rPr>
            </w:pPr>
            <w:r w:rsidRPr="002B536C">
              <w:rPr>
                <w:rFonts w:ascii="Times New Roman" w:eastAsia="Calibri" w:hAnsi="Times New Roman" w:cs="Times New Roman"/>
                <w:bCs/>
                <w:lang w:val="en-US"/>
              </w:rPr>
              <w:t>on State’s concepts and on phenomenon of dysfunctional states</w:t>
            </w:r>
          </w:p>
          <w:p w14:paraId="4C0FBFC3" w14:textId="34163BC3" w:rsidR="002B536C" w:rsidRPr="002B536C" w:rsidRDefault="009B2ACB" w:rsidP="0098087C">
            <w:pPr>
              <w:pStyle w:val="Akapitzlist"/>
              <w:numPr>
                <w:ilvl w:val="0"/>
                <w:numId w:val="40"/>
              </w:numPr>
              <w:spacing w:after="0" w:line="240" w:lineRule="auto"/>
              <w:jc w:val="both"/>
              <w:rPr>
                <w:rFonts w:ascii="Times New Roman" w:eastAsia="Calibri" w:hAnsi="Times New Roman" w:cs="Times New Roman"/>
                <w:bCs/>
                <w:lang w:val="en-US"/>
              </w:rPr>
            </w:pPr>
            <w:r>
              <w:rPr>
                <w:rFonts w:ascii="Times New Roman" w:hAnsi="Times New Roman" w:cs="Times New Roman"/>
                <w:color w:val="000000"/>
                <w:lang w:val="en-GB"/>
              </w:rPr>
              <w:t>o</w:t>
            </w:r>
            <w:r>
              <w:rPr>
                <w:color w:val="000000"/>
                <w:lang w:val="en-GB"/>
              </w:rPr>
              <w:t xml:space="preserve">n </w:t>
            </w:r>
            <w:r w:rsidR="002B536C" w:rsidRPr="002B536C">
              <w:rPr>
                <w:rFonts w:ascii="Times New Roman" w:hAnsi="Times New Roman" w:cs="Times New Roman"/>
                <w:lang w:val="en-GB"/>
              </w:rPr>
              <w:t>the contemporary challenges for the society of the future</w:t>
            </w:r>
          </w:p>
          <w:p w14:paraId="5ED9525B" w14:textId="3A96A03E" w:rsidR="005E6FFE" w:rsidRPr="002B536C" w:rsidRDefault="005E6FFE" w:rsidP="00AC5969">
            <w:pPr>
              <w:spacing w:after="0" w:line="240" w:lineRule="auto"/>
              <w:jc w:val="both"/>
              <w:rPr>
                <w:rFonts w:ascii="Times New Roman" w:eastAsia="Calibri" w:hAnsi="Times New Roman" w:cs="Times New Roman"/>
                <w:b/>
                <w:lang w:val="en-US"/>
              </w:rPr>
            </w:pPr>
            <w:r w:rsidRPr="002B536C">
              <w:rPr>
                <w:rFonts w:ascii="Times New Roman" w:eastAsia="Calibri" w:hAnsi="Times New Roman" w:cs="Times New Roman"/>
                <w:b/>
                <w:lang w:val="en-US"/>
              </w:rPr>
              <w:t>Skills</w:t>
            </w:r>
          </w:p>
          <w:p w14:paraId="37A8651F" w14:textId="3415A509" w:rsidR="0098087C" w:rsidRPr="002B536C" w:rsidRDefault="0098087C" w:rsidP="002B536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eastAsia="en-US"/>
              </w:rPr>
              <w:t>Applying the cases study perspective</w:t>
            </w:r>
            <w:r w:rsidR="002B536C" w:rsidRPr="002B536C">
              <w:rPr>
                <w:rFonts w:eastAsia="Calibri"/>
                <w:sz w:val="22"/>
                <w:szCs w:val="22"/>
                <w:lang w:val="en-US" w:eastAsia="en-US"/>
              </w:rPr>
              <w:t xml:space="preserve"> and m</w:t>
            </w:r>
            <w:r w:rsidRPr="002B536C">
              <w:rPr>
                <w:rFonts w:eastAsia="Calibri"/>
                <w:sz w:val="22"/>
                <w:szCs w:val="22"/>
                <w:lang w:val="en-US"/>
              </w:rPr>
              <w:t>apping the power distance of a given organization</w:t>
            </w:r>
          </w:p>
          <w:p w14:paraId="061A82BF" w14:textId="28679871" w:rsidR="0098087C" w:rsidRPr="002B536C" w:rsidRDefault="0098087C" w:rsidP="0098087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rPr>
              <w:t>Ability to explain what is a State, differences between failed states and dysfunctional states, areas of dysfunctions in selected countries</w:t>
            </w:r>
          </w:p>
          <w:p w14:paraId="294FFECB" w14:textId="49A4BFDA" w:rsidR="002B536C" w:rsidRPr="002B536C" w:rsidRDefault="002B536C" w:rsidP="0098087C">
            <w:pPr>
              <w:pStyle w:val="NormalnyWeb"/>
              <w:numPr>
                <w:ilvl w:val="0"/>
                <w:numId w:val="43"/>
              </w:numPr>
              <w:spacing w:before="0" w:beforeAutospacing="0" w:after="0" w:afterAutospacing="0"/>
              <w:jc w:val="both"/>
              <w:rPr>
                <w:rFonts w:eastAsia="Calibri"/>
                <w:sz w:val="22"/>
                <w:szCs w:val="22"/>
                <w:lang w:val="en-US" w:eastAsia="en-US"/>
              </w:rPr>
            </w:pPr>
            <w:r w:rsidRPr="002B536C">
              <w:rPr>
                <w:rFonts w:eastAsia="Calibri"/>
                <w:sz w:val="22"/>
                <w:szCs w:val="22"/>
                <w:lang w:val="en-US"/>
              </w:rPr>
              <w:t xml:space="preserve">Ability </w:t>
            </w:r>
            <w:r w:rsidRPr="002B536C">
              <w:rPr>
                <w:color w:val="000000"/>
                <w:sz w:val="22"/>
                <w:szCs w:val="22"/>
                <w:lang w:val="en-GB"/>
              </w:rPr>
              <w:t xml:space="preserve">to creatively identify, formulate and solve research problems in the field of social sciences, particularly related to </w:t>
            </w:r>
            <w:r w:rsidRPr="002B536C">
              <w:rPr>
                <w:sz w:val="22"/>
                <w:szCs w:val="22"/>
                <w:lang w:val="en-GB"/>
              </w:rPr>
              <w:t>the contemporary challenges for the society of the future</w:t>
            </w:r>
          </w:p>
          <w:p w14:paraId="0C992B7A" w14:textId="759F1154" w:rsidR="006D69A5" w:rsidRPr="002B536C" w:rsidRDefault="006D69A5" w:rsidP="00AC5969">
            <w:pPr>
              <w:pStyle w:val="NormalnyWeb"/>
              <w:spacing w:before="0" w:beforeAutospacing="0" w:after="0" w:afterAutospacing="0"/>
              <w:ind w:left="360"/>
              <w:jc w:val="both"/>
              <w:rPr>
                <w:rFonts w:eastAsia="Calibri"/>
                <w:sz w:val="22"/>
                <w:szCs w:val="22"/>
                <w:lang w:val="en-US" w:eastAsia="en-US"/>
              </w:rPr>
            </w:pPr>
          </w:p>
        </w:tc>
      </w:tr>
      <w:tr w:rsidR="00AC5969" w:rsidRPr="002B536C" w14:paraId="23038B81" w14:textId="77777777" w:rsidTr="00855161">
        <w:trPr>
          <w:trHeight w:val="283"/>
        </w:trPr>
        <w:tc>
          <w:tcPr>
            <w:tcW w:w="1807" w:type="pct"/>
            <w:shd w:val="clear" w:color="auto" w:fill="auto"/>
          </w:tcPr>
          <w:p w14:paraId="1F063AE2"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Verification methods and assessment criteria o</w:t>
            </w:r>
            <w:r w:rsidR="00891FE6" w:rsidRPr="002B536C">
              <w:rPr>
                <w:rFonts w:ascii="Times New Roman" w:eastAsia="Calibri" w:hAnsi="Times New Roman" w:cs="Times New Roman"/>
                <w:lang w:val="en-US"/>
              </w:rPr>
              <w:t xml:space="preserve">f learning outcomes obtained by </w:t>
            </w:r>
            <w:r w:rsidRPr="002B536C">
              <w:rPr>
                <w:rFonts w:ascii="Times New Roman" w:eastAsia="Calibri" w:hAnsi="Times New Roman" w:cs="Times New Roman"/>
                <w:lang w:val="en-US"/>
              </w:rPr>
              <w:t>student</w:t>
            </w:r>
            <w:r w:rsidR="00891FE6" w:rsidRPr="002B536C">
              <w:rPr>
                <w:rFonts w:ascii="Times New Roman" w:eastAsia="Calibri" w:hAnsi="Times New Roman" w:cs="Times New Roman"/>
                <w:lang w:val="en-US"/>
              </w:rPr>
              <w:t>s</w:t>
            </w:r>
          </w:p>
        </w:tc>
        <w:tc>
          <w:tcPr>
            <w:tcW w:w="3193" w:type="pct"/>
            <w:shd w:val="clear" w:color="auto" w:fill="auto"/>
          </w:tcPr>
          <w:p w14:paraId="4D0DBC74" w14:textId="5E8D6D5B" w:rsidR="00084433" w:rsidRPr="002B536C" w:rsidRDefault="008A27AC" w:rsidP="00AC5969">
            <w:pPr>
              <w:spacing w:after="0" w:line="240" w:lineRule="auto"/>
              <w:rPr>
                <w:rFonts w:ascii="Times New Roman" w:eastAsia="Calibri" w:hAnsi="Times New Roman" w:cs="Times New Roman"/>
                <w:lang w:val="en-US"/>
              </w:rPr>
            </w:pPr>
            <w:r w:rsidRPr="002B536C">
              <w:rPr>
                <w:rFonts w:ascii="Times New Roman" w:hAnsi="Times New Roman" w:cs="Times New Roman"/>
                <w:lang w:val="en-US"/>
              </w:rPr>
              <w:t>Students are assessed on the basis of participation and activity in class. Assessment criteria are twofold: the quality of discussion during classes as well as the level of participation in the Q&amp;A phases. Students will also be asked to prepare oral presentations.</w:t>
            </w:r>
          </w:p>
        </w:tc>
      </w:tr>
      <w:tr w:rsidR="00AC5969" w:rsidRPr="002B536C" w14:paraId="3A5EB508" w14:textId="77777777" w:rsidTr="00855161">
        <w:trPr>
          <w:trHeight w:val="283"/>
        </w:trPr>
        <w:tc>
          <w:tcPr>
            <w:tcW w:w="1807" w:type="pct"/>
            <w:shd w:val="clear" w:color="auto" w:fill="auto"/>
          </w:tcPr>
          <w:p w14:paraId="5A0B93C7"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Type of an educational component (obligatory/optional)</w:t>
            </w:r>
          </w:p>
        </w:tc>
        <w:tc>
          <w:tcPr>
            <w:tcW w:w="3193" w:type="pct"/>
            <w:shd w:val="clear" w:color="auto" w:fill="auto"/>
          </w:tcPr>
          <w:p w14:paraId="093110D0" w14:textId="2E9A522B" w:rsidR="00EB3B4F" w:rsidRPr="002B536C" w:rsidRDefault="005E5BC6"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O</w:t>
            </w:r>
            <w:r w:rsidR="00F85041" w:rsidRPr="002B536C">
              <w:rPr>
                <w:rFonts w:ascii="Times New Roman" w:eastAsia="Calibri" w:hAnsi="Times New Roman" w:cs="Times New Roman"/>
                <w:lang w:val="en-US"/>
              </w:rPr>
              <w:t>bligatory</w:t>
            </w:r>
          </w:p>
        </w:tc>
      </w:tr>
      <w:tr w:rsidR="00AC5969" w:rsidRPr="002B536C" w14:paraId="37DD8705" w14:textId="77777777" w:rsidTr="00855161">
        <w:trPr>
          <w:trHeight w:val="283"/>
        </w:trPr>
        <w:tc>
          <w:tcPr>
            <w:tcW w:w="1807" w:type="pct"/>
            <w:shd w:val="clear" w:color="auto" w:fill="auto"/>
          </w:tcPr>
          <w:p w14:paraId="5E53D9F5" w14:textId="77777777" w:rsidR="00542B38" w:rsidRPr="002B536C" w:rsidRDefault="00542B38"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Year of study</w:t>
            </w:r>
          </w:p>
        </w:tc>
        <w:tc>
          <w:tcPr>
            <w:tcW w:w="3193" w:type="pct"/>
            <w:shd w:val="clear" w:color="auto" w:fill="auto"/>
          </w:tcPr>
          <w:p w14:paraId="51DD74FA" w14:textId="05204D56" w:rsidR="00EB3B4F" w:rsidRPr="002B536C" w:rsidRDefault="00906A7E"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3rd</w:t>
            </w:r>
          </w:p>
        </w:tc>
      </w:tr>
      <w:tr w:rsidR="00AC5969" w:rsidRPr="002B536C" w14:paraId="2BF84C95" w14:textId="77777777" w:rsidTr="00855161">
        <w:trPr>
          <w:trHeight w:val="283"/>
        </w:trPr>
        <w:tc>
          <w:tcPr>
            <w:tcW w:w="1807" w:type="pct"/>
            <w:shd w:val="clear" w:color="auto" w:fill="auto"/>
          </w:tcPr>
          <w:p w14:paraId="48918962" w14:textId="77777777" w:rsidR="00542B38" w:rsidRPr="002B536C" w:rsidRDefault="002D6A36" w:rsidP="00AC5969">
            <w:pPr>
              <w:tabs>
                <w:tab w:val="center" w:pos="1650"/>
              </w:tabs>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S</w:t>
            </w:r>
            <w:r w:rsidR="00542B38" w:rsidRPr="002B536C">
              <w:rPr>
                <w:rFonts w:ascii="Times New Roman" w:eastAsia="Calibri" w:hAnsi="Times New Roman" w:cs="Times New Roman"/>
                <w:lang w:val="en-GB"/>
              </w:rPr>
              <w:t>emester</w:t>
            </w:r>
            <w:r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ab/>
            </w:r>
          </w:p>
        </w:tc>
        <w:tc>
          <w:tcPr>
            <w:tcW w:w="3193" w:type="pct"/>
            <w:shd w:val="clear" w:color="auto" w:fill="auto"/>
          </w:tcPr>
          <w:p w14:paraId="4624AC22" w14:textId="07EC6341" w:rsidR="00A005F4" w:rsidRPr="002B536C" w:rsidRDefault="00120240"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 xml:space="preserve">Dates: </w:t>
            </w:r>
          </w:p>
          <w:p w14:paraId="47F08D9B" w14:textId="76CE61B0" w:rsidR="00A005F4" w:rsidRPr="002B536C" w:rsidRDefault="00855161"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18.11.2021</w:t>
            </w:r>
            <w:r w:rsidR="001C5D0E" w:rsidRPr="002B536C">
              <w:rPr>
                <w:rFonts w:ascii="Times New Roman" w:eastAsia="Calibri" w:hAnsi="Times New Roman" w:cs="Times New Roman"/>
              </w:rPr>
              <w:t xml:space="preserve">, </w:t>
            </w:r>
            <w:r w:rsidRPr="002B536C">
              <w:rPr>
                <w:rFonts w:ascii="Times New Roman" w:eastAsia="Calibri" w:hAnsi="Times New Roman" w:cs="Times New Roman"/>
              </w:rPr>
              <w:t>18.00-20.15</w:t>
            </w:r>
            <w:r w:rsidR="00CB42CB" w:rsidRPr="002B536C">
              <w:rPr>
                <w:rFonts w:ascii="Times New Roman" w:eastAsia="Calibri" w:hAnsi="Times New Roman" w:cs="Times New Roman"/>
              </w:rPr>
              <w:t xml:space="preserve"> (3h)</w:t>
            </w:r>
            <w:r w:rsidR="00B231E7" w:rsidRPr="002B536C">
              <w:rPr>
                <w:rFonts w:ascii="Times New Roman" w:eastAsia="Calibri" w:hAnsi="Times New Roman" w:cs="Times New Roman"/>
              </w:rPr>
              <w:t xml:space="preserve"> prof. M. Stępień</w:t>
            </w:r>
          </w:p>
          <w:p w14:paraId="205530D4" w14:textId="07A175F2" w:rsidR="00855161" w:rsidRPr="002B536C" w:rsidRDefault="00855161"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25.11.2021</w:t>
            </w:r>
            <w:r w:rsidR="001C5D0E"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18.00-</w:t>
            </w:r>
            <w:r w:rsidR="00211458" w:rsidRPr="002B536C">
              <w:rPr>
                <w:rFonts w:ascii="Times New Roman" w:eastAsia="Calibri" w:hAnsi="Times New Roman" w:cs="Times New Roman"/>
                <w:lang w:val="en-GB"/>
              </w:rPr>
              <w:t>19.30</w:t>
            </w:r>
            <w:r w:rsidR="00CB42CB" w:rsidRPr="002B536C">
              <w:rPr>
                <w:rFonts w:ascii="Times New Roman" w:eastAsia="Calibri" w:hAnsi="Times New Roman" w:cs="Times New Roman"/>
                <w:lang w:val="en-GB"/>
              </w:rPr>
              <w:t xml:space="preserve"> (2h)</w:t>
            </w:r>
            <w:r w:rsidR="00B231E7" w:rsidRPr="002B536C">
              <w:rPr>
                <w:rFonts w:ascii="Times New Roman" w:eastAsia="Calibri" w:hAnsi="Times New Roman" w:cs="Times New Roman"/>
                <w:lang w:val="en-GB"/>
              </w:rPr>
              <w:t xml:space="preserve"> prof. M. Stępień</w:t>
            </w:r>
          </w:p>
          <w:p w14:paraId="35F57416" w14:textId="08832621" w:rsidR="00595DD5" w:rsidRPr="002B536C" w:rsidRDefault="001C5D0E"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1</w:t>
            </w:r>
            <w:r w:rsidR="00595DD5" w:rsidRPr="002B536C">
              <w:rPr>
                <w:rFonts w:ascii="Times New Roman" w:eastAsia="Calibri" w:hAnsi="Times New Roman" w:cs="Times New Roman"/>
                <w:lang w:val="en-GB"/>
              </w:rPr>
              <w:t>.08.2021</w:t>
            </w:r>
            <w:r w:rsidRPr="002B536C">
              <w:rPr>
                <w:rFonts w:ascii="Times New Roman" w:eastAsia="Calibri" w:hAnsi="Times New Roman" w:cs="Times New Roman"/>
                <w:lang w:val="en-GB"/>
              </w:rPr>
              <w:t xml:space="preserve">, </w:t>
            </w:r>
            <w:r w:rsidR="00595DD5" w:rsidRPr="002B536C">
              <w:rPr>
                <w:rFonts w:ascii="Times New Roman" w:eastAsia="Calibri" w:hAnsi="Times New Roman" w:cs="Times New Roman"/>
                <w:lang w:val="en-GB"/>
              </w:rPr>
              <w:t>8.30-10.00</w:t>
            </w:r>
            <w:r w:rsidR="00CB42CB" w:rsidRPr="002B536C">
              <w:rPr>
                <w:rFonts w:ascii="Times New Roman" w:eastAsia="Calibri" w:hAnsi="Times New Roman" w:cs="Times New Roman"/>
                <w:lang w:val="en-GB"/>
              </w:rPr>
              <w:t xml:space="preserve"> (2h)</w:t>
            </w:r>
            <w:r w:rsidR="00B231E7" w:rsidRPr="002B536C">
              <w:rPr>
                <w:rFonts w:ascii="Times New Roman" w:eastAsia="Calibri" w:hAnsi="Times New Roman" w:cs="Times New Roman"/>
                <w:lang w:val="en-GB"/>
              </w:rPr>
              <w:t xml:space="preserve"> prof. K. Derwich</w:t>
            </w:r>
          </w:p>
          <w:p w14:paraId="05A9395E" w14:textId="29113688" w:rsidR="00595DD5" w:rsidRPr="002B536C" w:rsidRDefault="00595DD5" w:rsidP="00AC5969">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8.12.2021</w:t>
            </w:r>
            <w:r w:rsidR="001C5D0E" w:rsidRPr="002B536C">
              <w:rPr>
                <w:rFonts w:ascii="Times New Roman" w:eastAsia="Calibri" w:hAnsi="Times New Roman" w:cs="Times New Roman"/>
                <w:lang w:val="en-GB"/>
              </w:rPr>
              <w:t xml:space="preserve">, </w:t>
            </w:r>
            <w:r w:rsidRPr="002B536C">
              <w:rPr>
                <w:rFonts w:ascii="Times New Roman" w:eastAsia="Calibri" w:hAnsi="Times New Roman" w:cs="Times New Roman"/>
                <w:lang w:val="en-GB"/>
              </w:rPr>
              <w:t>8.30-10.00</w:t>
            </w:r>
            <w:r w:rsidR="00CB42CB" w:rsidRPr="002B536C">
              <w:rPr>
                <w:rFonts w:ascii="Times New Roman" w:eastAsia="Calibri" w:hAnsi="Times New Roman" w:cs="Times New Roman"/>
                <w:lang w:val="en-GB"/>
              </w:rPr>
              <w:t xml:space="preserve"> (2h) </w:t>
            </w:r>
            <w:r w:rsidR="00B231E7" w:rsidRPr="002B536C">
              <w:rPr>
                <w:rFonts w:ascii="Times New Roman" w:eastAsia="Calibri" w:hAnsi="Times New Roman" w:cs="Times New Roman"/>
                <w:lang w:val="en-GB"/>
              </w:rPr>
              <w:t>prof. K. Derwich</w:t>
            </w:r>
          </w:p>
          <w:p w14:paraId="578B2D3D" w14:textId="04B96194" w:rsidR="00595DD5" w:rsidRPr="002B536C" w:rsidRDefault="00595DD5"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2</w:t>
            </w:r>
            <w:r w:rsidR="00813C45">
              <w:rPr>
                <w:rFonts w:ascii="Times New Roman" w:eastAsia="Calibri" w:hAnsi="Times New Roman" w:cs="Times New Roman"/>
              </w:rPr>
              <w:t>3</w:t>
            </w:r>
            <w:r w:rsidRPr="002B536C">
              <w:rPr>
                <w:rFonts w:ascii="Times New Roman" w:eastAsia="Calibri" w:hAnsi="Times New Roman" w:cs="Times New Roman"/>
              </w:rPr>
              <w:t>.03.2022</w:t>
            </w:r>
            <w:r w:rsidR="001C5D0E" w:rsidRPr="002B536C">
              <w:rPr>
                <w:rFonts w:ascii="Times New Roman" w:eastAsia="Calibri" w:hAnsi="Times New Roman" w:cs="Times New Roman"/>
              </w:rPr>
              <w:t>, 18.30</w:t>
            </w:r>
            <w:r w:rsidR="00CB42CB" w:rsidRPr="002B536C">
              <w:rPr>
                <w:rFonts w:ascii="Times New Roman" w:eastAsia="Calibri" w:hAnsi="Times New Roman" w:cs="Times New Roman"/>
              </w:rPr>
              <w:t>-</w:t>
            </w:r>
            <w:r w:rsidR="001C5D0E" w:rsidRPr="002B536C">
              <w:rPr>
                <w:rFonts w:ascii="Times New Roman" w:eastAsia="Calibri" w:hAnsi="Times New Roman" w:cs="Times New Roman"/>
              </w:rPr>
              <w:t>20.00</w:t>
            </w:r>
            <w:r w:rsidR="00CB42CB" w:rsidRPr="002B536C">
              <w:rPr>
                <w:rFonts w:ascii="Times New Roman" w:eastAsia="Calibri" w:hAnsi="Times New Roman" w:cs="Times New Roman"/>
              </w:rPr>
              <w:t xml:space="preserve"> (</w:t>
            </w:r>
            <w:r w:rsidR="001C5D0E" w:rsidRPr="002B536C">
              <w:rPr>
                <w:rFonts w:ascii="Times New Roman" w:eastAsia="Calibri" w:hAnsi="Times New Roman" w:cs="Times New Roman"/>
              </w:rPr>
              <w:t>2</w:t>
            </w:r>
            <w:r w:rsidR="00CB42CB" w:rsidRPr="002B536C">
              <w:rPr>
                <w:rFonts w:ascii="Times New Roman" w:eastAsia="Calibri" w:hAnsi="Times New Roman" w:cs="Times New Roman"/>
              </w:rPr>
              <w:t>h)</w:t>
            </w:r>
            <w:r w:rsidR="001C5D0E" w:rsidRPr="002B536C">
              <w:rPr>
                <w:rFonts w:ascii="Times New Roman" w:eastAsia="Calibri" w:hAnsi="Times New Roman" w:cs="Times New Roman"/>
              </w:rPr>
              <w:t xml:space="preserve"> prof. M. Florczak-Wątor</w:t>
            </w:r>
          </w:p>
          <w:p w14:paraId="3D11E308" w14:textId="53F29234" w:rsidR="001C5D0E" w:rsidRPr="002B536C" w:rsidRDefault="00813C45" w:rsidP="00AC5969">
            <w:pPr>
              <w:spacing w:after="0" w:line="240" w:lineRule="auto"/>
              <w:rPr>
                <w:rFonts w:ascii="Times New Roman" w:eastAsia="Calibri" w:hAnsi="Times New Roman" w:cs="Times New Roman"/>
              </w:rPr>
            </w:pPr>
            <w:r>
              <w:rPr>
                <w:rFonts w:ascii="Times New Roman" w:eastAsia="Calibri" w:hAnsi="Times New Roman" w:cs="Times New Roman"/>
              </w:rPr>
              <w:t>13.04</w:t>
            </w:r>
            <w:r w:rsidR="001C5D0E" w:rsidRPr="002B536C">
              <w:rPr>
                <w:rFonts w:ascii="Times New Roman" w:eastAsia="Calibri" w:hAnsi="Times New Roman" w:cs="Times New Roman"/>
              </w:rPr>
              <w:t>.2022, 18.</w:t>
            </w:r>
            <w:r w:rsidR="002B536C" w:rsidRPr="002B536C">
              <w:rPr>
                <w:rFonts w:ascii="Times New Roman" w:eastAsia="Calibri" w:hAnsi="Times New Roman" w:cs="Times New Roman"/>
              </w:rPr>
              <w:t>0</w:t>
            </w:r>
            <w:r w:rsidR="001C5D0E" w:rsidRPr="002B536C">
              <w:rPr>
                <w:rFonts w:ascii="Times New Roman" w:eastAsia="Calibri" w:hAnsi="Times New Roman" w:cs="Times New Roman"/>
              </w:rPr>
              <w:t>0-20.</w:t>
            </w:r>
            <w:r w:rsidR="002B536C" w:rsidRPr="002B536C">
              <w:rPr>
                <w:rFonts w:ascii="Times New Roman" w:eastAsia="Calibri" w:hAnsi="Times New Roman" w:cs="Times New Roman"/>
              </w:rPr>
              <w:t>15</w:t>
            </w:r>
            <w:r w:rsidR="001C5D0E" w:rsidRPr="002B536C">
              <w:rPr>
                <w:rFonts w:ascii="Times New Roman" w:eastAsia="Calibri" w:hAnsi="Times New Roman" w:cs="Times New Roman"/>
              </w:rPr>
              <w:t xml:space="preserve"> (</w:t>
            </w:r>
            <w:r w:rsidR="002B536C" w:rsidRPr="002B536C">
              <w:rPr>
                <w:rFonts w:ascii="Times New Roman" w:eastAsia="Calibri" w:hAnsi="Times New Roman" w:cs="Times New Roman"/>
              </w:rPr>
              <w:t>3</w:t>
            </w:r>
            <w:r w:rsidR="001C5D0E" w:rsidRPr="002B536C">
              <w:rPr>
                <w:rFonts w:ascii="Times New Roman" w:eastAsia="Calibri" w:hAnsi="Times New Roman" w:cs="Times New Roman"/>
              </w:rPr>
              <w:t>h) prof. M. Florczak-Wątor</w:t>
            </w:r>
          </w:p>
          <w:p w14:paraId="125041C8" w14:textId="7AEEFAA1" w:rsidR="001C5D0E" w:rsidRPr="002B536C" w:rsidRDefault="001C5D0E" w:rsidP="00AC5969">
            <w:pPr>
              <w:spacing w:after="0" w:line="240" w:lineRule="auto"/>
              <w:rPr>
                <w:rFonts w:ascii="Times New Roman" w:eastAsia="Calibri" w:hAnsi="Times New Roman" w:cs="Times New Roman"/>
              </w:rPr>
            </w:pPr>
          </w:p>
        </w:tc>
      </w:tr>
      <w:tr w:rsidR="00AC5969" w:rsidRPr="002B536C" w14:paraId="21E5A2AB" w14:textId="77777777" w:rsidTr="00855161">
        <w:trPr>
          <w:trHeight w:val="283"/>
        </w:trPr>
        <w:tc>
          <w:tcPr>
            <w:tcW w:w="1807" w:type="pct"/>
            <w:shd w:val="clear" w:color="auto" w:fill="auto"/>
          </w:tcPr>
          <w:p w14:paraId="6F9EA912" w14:textId="77777777" w:rsidR="00542B38" w:rsidRPr="002B536C" w:rsidRDefault="00542B3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 xml:space="preserve">Name and surname of the coordinator of a component </w:t>
            </w:r>
            <w:r w:rsidR="00AC38E9" w:rsidRPr="002B536C">
              <w:rPr>
                <w:rFonts w:ascii="Times New Roman" w:eastAsia="Calibri" w:hAnsi="Times New Roman" w:cs="Times New Roman"/>
                <w:lang w:val="en-US"/>
              </w:rPr>
              <w:t xml:space="preserve">and/or person/s conducting a component </w:t>
            </w:r>
          </w:p>
        </w:tc>
        <w:tc>
          <w:tcPr>
            <w:tcW w:w="3193" w:type="pct"/>
            <w:shd w:val="clear" w:color="auto" w:fill="auto"/>
          </w:tcPr>
          <w:p w14:paraId="57AD7E35" w14:textId="0116F1C1" w:rsidR="00F85041" w:rsidRPr="002B536C" w:rsidRDefault="002B536C"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rPr>
              <w:t xml:space="preserve">Dr hab. Mateusz Stępień, prof. UJ </w:t>
            </w:r>
          </w:p>
          <w:p w14:paraId="0F372C3D" w14:textId="2E3FD1E6" w:rsidR="00120240" w:rsidRPr="002B536C" w:rsidRDefault="00AD3208" w:rsidP="00AC5969">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 xml:space="preserve">Dr hab. </w:t>
            </w:r>
            <w:r w:rsidR="00670E86" w:rsidRPr="002B536C">
              <w:rPr>
                <w:rFonts w:ascii="Times New Roman" w:eastAsia="Calibri" w:hAnsi="Times New Roman" w:cs="Times New Roman"/>
                <w:lang w:val="en-US"/>
              </w:rPr>
              <w:t>Karol Derwich</w:t>
            </w:r>
            <w:r w:rsidR="00120240" w:rsidRPr="002B536C">
              <w:rPr>
                <w:rFonts w:ascii="Times New Roman" w:eastAsia="Calibri" w:hAnsi="Times New Roman" w:cs="Times New Roman"/>
                <w:lang w:val="en-US"/>
              </w:rPr>
              <w:t>, prof. UJ</w:t>
            </w:r>
          </w:p>
          <w:p w14:paraId="34C9198A" w14:textId="728F28E1" w:rsidR="00CB42CB" w:rsidRPr="002B536C" w:rsidRDefault="002B536C" w:rsidP="00AC5969">
            <w:pPr>
              <w:spacing w:after="0" w:line="240" w:lineRule="auto"/>
              <w:rPr>
                <w:rFonts w:ascii="Times New Roman" w:eastAsia="Calibri" w:hAnsi="Times New Roman" w:cs="Times New Roman"/>
              </w:rPr>
            </w:pPr>
            <w:r w:rsidRPr="002B536C">
              <w:rPr>
                <w:rFonts w:ascii="Times New Roman" w:eastAsia="Calibri" w:hAnsi="Times New Roman" w:cs="Times New Roman"/>
              </w:rPr>
              <w:t>Prof. dr hab. Monika Florczak-Wątor</w:t>
            </w:r>
          </w:p>
        </w:tc>
      </w:tr>
      <w:tr w:rsidR="002B536C" w:rsidRPr="002B536C" w14:paraId="6A2EA3DF" w14:textId="77777777" w:rsidTr="00855161">
        <w:trPr>
          <w:trHeight w:val="283"/>
        </w:trPr>
        <w:tc>
          <w:tcPr>
            <w:tcW w:w="1807" w:type="pct"/>
            <w:shd w:val="clear" w:color="auto" w:fill="auto"/>
          </w:tcPr>
          <w:p w14:paraId="019E444E" w14:textId="256B1FD7" w:rsidR="002B536C" w:rsidRPr="002B536C" w:rsidRDefault="002B536C" w:rsidP="002B536C">
            <w:pPr>
              <w:spacing w:after="0" w:line="240" w:lineRule="auto"/>
              <w:jc w:val="both"/>
              <w:rPr>
                <w:rFonts w:ascii="Times New Roman" w:eastAsia="Calibri" w:hAnsi="Times New Roman" w:cs="Times New Roman"/>
                <w:lang w:val="en-US"/>
              </w:rPr>
            </w:pPr>
            <w:r w:rsidRPr="002B536C">
              <w:rPr>
                <w:rFonts w:ascii="Times New Roman" w:eastAsia="Calibri" w:hAnsi="Times New Roman" w:cs="Times New Roman"/>
                <w:lang w:val="en-US"/>
              </w:rPr>
              <w:t xml:space="preserve">Name and surname of person/s conducting an examination or granting credit in the case when </w:t>
            </w:r>
            <w:r w:rsidRPr="002B536C">
              <w:rPr>
                <w:rFonts w:ascii="Times New Roman" w:eastAsia="Calibri" w:hAnsi="Times New Roman" w:cs="Times New Roman"/>
                <w:lang w:val="en-US"/>
              </w:rPr>
              <w:lastRenderedPageBreak/>
              <w:t xml:space="preserve">this is other person than conducting a component </w:t>
            </w:r>
          </w:p>
        </w:tc>
        <w:tc>
          <w:tcPr>
            <w:tcW w:w="3193" w:type="pct"/>
            <w:shd w:val="clear" w:color="auto" w:fill="auto"/>
          </w:tcPr>
          <w:p w14:paraId="0EA4819E" w14:textId="77777777" w:rsidR="002B536C" w:rsidRPr="002B536C" w:rsidRDefault="002B536C" w:rsidP="002B536C">
            <w:pPr>
              <w:spacing w:after="0" w:line="240" w:lineRule="auto"/>
              <w:rPr>
                <w:rFonts w:ascii="Times New Roman" w:eastAsia="Calibri" w:hAnsi="Times New Roman" w:cs="Times New Roman"/>
              </w:rPr>
            </w:pPr>
            <w:r w:rsidRPr="002B536C">
              <w:rPr>
                <w:rFonts w:ascii="Times New Roman" w:eastAsia="Calibri" w:hAnsi="Times New Roman" w:cs="Times New Roman"/>
              </w:rPr>
              <w:lastRenderedPageBreak/>
              <w:t xml:space="preserve">Dr hab. Mateusz Stępień, prof. UJ </w:t>
            </w:r>
          </w:p>
          <w:p w14:paraId="580D3FE5" w14:textId="77777777"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Dr hab. Karol Derwich, prof. UJ</w:t>
            </w:r>
          </w:p>
          <w:p w14:paraId="2FAF1112" w14:textId="0F59288F" w:rsidR="002B536C" w:rsidRPr="002B536C" w:rsidRDefault="002B536C" w:rsidP="002B536C">
            <w:pPr>
              <w:spacing w:after="0" w:line="240" w:lineRule="auto"/>
              <w:rPr>
                <w:rFonts w:ascii="Times New Roman" w:eastAsia="Calibri" w:hAnsi="Times New Roman" w:cs="Times New Roman"/>
              </w:rPr>
            </w:pPr>
            <w:r w:rsidRPr="002B536C">
              <w:rPr>
                <w:rFonts w:ascii="Times New Roman" w:eastAsia="Calibri" w:hAnsi="Times New Roman" w:cs="Times New Roman"/>
              </w:rPr>
              <w:t>Prof. dr hab. Monika Florczak-Wątor</w:t>
            </w:r>
          </w:p>
        </w:tc>
      </w:tr>
      <w:tr w:rsidR="002B536C" w:rsidRPr="002B536C" w14:paraId="2D89A674" w14:textId="77777777" w:rsidTr="00855161">
        <w:trPr>
          <w:trHeight w:val="283"/>
        </w:trPr>
        <w:tc>
          <w:tcPr>
            <w:tcW w:w="1807" w:type="pct"/>
            <w:shd w:val="clear" w:color="auto" w:fill="auto"/>
          </w:tcPr>
          <w:p w14:paraId="1A51A088" w14:textId="77777777"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 xml:space="preserve">Manner of completion  </w:t>
            </w:r>
          </w:p>
        </w:tc>
        <w:tc>
          <w:tcPr>
            <w:tcW w:w="3193" w:type="pct"/>
            <w:shd w:val="clear" w:color="auto" w:fill="auto"/>
          </w:tcPr>
          <w:p w14:paraId="48883C99" w14:textId="325EF567"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The assessment of the oral presentations and participation in discussions held in class.</w:t>
            </w:r>
          </w:p>
        </w:tc>
      </w:tr>
      <w:tr w:rsidR="002B536C" w:rsidRPr="002B536C" w14:paraId="0CC51037" w14:textId="77777777" w:rsidTr="00855161">
        <w:trPr>
          <w:trHeight w:val="283"/>
        </w:trPr>
        <w:tc>
          <w:tcPr>
            <w:tcW w:w="1807" w:type="pct"/>
            <w:shd w:val="clear" w:color="auto" w:fill="auto"/>
          </w:tcPr>
          <w:p w14:paraId="14C3870F" w14:textId="77777777" w:rsidR="002B536C" w:rsidRPr="002B536C" w:rsidRDefault="002B536C" w:rsidP="002B536C">
            <w:pPr>
              <w:spacing w:after="0" w:line="240" w:lineRule="auto"/>
              <w:rPr>
                <w:rFonts w:ascii="Times New Roman" w:eastAsia="Calibri" w:hAnsi="Times New Roman" w:cs="Times New Roman"/>
                <w:bCs/>
                <w:lang w:val="en-GB"/>
              </w:rPr>
            </w:pPr>
            <w:r w:rsidRPr="002B536C">
              <w:rPr>
                <w:rFonts w:ascii="Times New Roman" w:eastAsia="Calibri" w:hAnsi="Times New Roman" w:cs="Times New Roman"/>
                <w:lang w:val="en-GB"/>
              </w:rPr>
              <w:t xml:space="preserve">Preliminary and additional requirements </w:t>
            </w:r>
          </w:p>
        </w:tc>
        <w:tc>
          <w:tcPr>
            <w:tcW w:w="3193" w:type="pct"/>
            <w:shd w:val="clear" w:color="auto" w:fill="auto"/>
          </w:tcPr>
          <w:p w14:paraId="2C2118E7" w14:textId="7D81F4E1" w:rsidR="002B536C" w:rsidRPr="002B536C" w:rsidRDefault="002B536C" w:rsidP="002B536C">
            <w:pPr>
              <w:spacing w:after="0" w:line="240" w:lineRule="auto"/>
              <w:rPr>
                <w:rFonts w:ascii="Times New Roman" w:eastAsia="Calibri" w:hAnsi="Times New Roman" w:cs="Times New Roman"/>
                <w:lang w:val="en-GB"/>
              </w:rPr>
            </w:pPr>
            <w:r w:rsidRPr="002B536C">
              <w:rPr>
                <w:rFonts w:ascii="Times New Roman" w:eastAsia="Calibri" w:hAnsi="Times New Roman" w:cs="Times New Roman"/>
                <w:lang w:val="en-GB"/>
              </w:rPr>
              <w:t>None</w:t>
            </w:r>
          </w:p>
        </w:tc>
      </w:tr>
      <w:tr w:rsidR="002B536C" w:rsidRPr="002B536C" w14:paraId="06452BBD" w14:textId="77777777" w:rsidTr="00855161">
        <w:trPr>
          <w:trHeight w:val="283"/>
        </w:trPr>
        <w:tc>
          <w:tcPr>
            <w:tcW w:w="1807" w:type="pct"/>
            <w:shd w:val="clear" w:color="auto" w:fill="auto"/>
          </w:tcPr>
          <w:p w14:paraId="7F0BCD97"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Type and number of hours of courses requiring</w:t>
            </w:r>
          </w:p>
          <w:p w14:paraId="02DB223B"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 xml:space="preserve">direct participation of academic staff and students, if in a given component such courses are included </w:t>
            </w:r>
          </w:p>
        </w:tc>
        <w:tc>
          <w:tcPr>
            <w:tcW w:w="3193" w:type="pct"/>
            <w:shd w:val="clear" w:color="auto" w:fill="auto"/>
          </w:tcPr>
          <w:p w14:paraId="2BBCD507" w14:textId="69121C3E"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US"/>
              </w:rPr>
              <w:t>Seminar – 15h</w:t>
            </w:r>
          </w:p>
        </w:tc>
      </w:tr>
      <w:tr w:rsidR="002B536C" w:rsidRPr="002B536C" w14:paraId="00839222" w14:textId="77777777" w:rsidTr="00855161">
        <w:trPr>
          <w:trHeight w:val="283"/>
        </w:trPr>
        <w:tc>
          <w:tcPr>
            <w:tcW w:w="1807" w:type="pct"/>
            <w:shd w:val="clear" w:color="auto" w:fill="auto"/>
          </w:tcPr>
          <w:p w14:paraId="26ABB300"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 xml:space="preserve">Number of ECTS credits assigned to a component </w:t>
            </w:r>
          </w:p>
        </w:tc>
        <w:tc>
          <w:tcPr>
            <w:tcW w:w="3193" w:type="pct"/>
            <w:shd w:val="clear" w:color="auto" w:fill="auto"/>
          </w:tcPr>
          <w:p w14:paraId="23FEC977" w14:textId="774DC34C"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eastAsia="Calibri" w:hAnsi="Times New Roman" w:cs="Times New Roman"/>
                <w:lang w:val="en-GB"/>
              </w:rPr>
              <w:t>2 ECTS per year</w:t>
            </w:r>
          </w:p>
        </w:tc>
      </w:tr>
      <w:tr w:rsidR="002B536C" w:rsidRPr="002B536C" w14:paraId="2A39EF90" w14:textId="77777777" w:rsidTr="00855161">
        <w:trPr>
          <w:trHeight w:val="283"/>
        </w:trPr>
        <w:tc>
          <w:tcPr>
            <w:tcW w:w="1807" w:type="pct"/>
            <w:shd w:val="clear" w:color="auto" w:fill="auto"/>
          </w:tcPr>
          <w:p w14:paraId="5289C2CB"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 xml:space="preserve">Balance of ECTS credits </w:t>
            </w:r>
          </w:p>
        </w:tc>
        <w:tc>
          <w:tcPr>
            <w:tcW w:w="3193" w:type="pct"/>
            <w:shd w:val="clear" w:color="auto" w:fill="auto"/>
          </w:tcPr>
          <w:p w14:paraId="61354CBE"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Participation in classes:</w:t>
            </w:r>
          </w:p>
          <w:p w14:paraId="54CDFE72"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Seminar – 15 h</w:t>
            </w:r>
          </w:p>
          <w:p w14:paraId="7DA74B0E" w14:textId="77777777" w:rsidR="002B536C" w:rsidRPr="002B536C" w:rsidRDefault="002B536C" w:rsidP="002B536C">
            <w:pPr>
              <w:spacing w:after="0" w:line="240" w:lineRule="auto"/>
              <w:rPr>
                <w:rFonts w:ascii="Times New Roman" w:hAnsi="Times New Roman" w:cs="Times New Roman"/>
                <w:lang w:val="en-GB"/>
              </w:rPr>
            </w:pPr>
          </w:p>
          <w:p w14:paraId="15F74AA7" w14:textId="77777777"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Individual work:</w:t>
            </w:r>
          </w:p>
          <w:p w14:paraId="4AF7B82B" w14:textId="77777777" w:rsidR="002B536C" w:rsidRPr="002B536C" w:rsidRDefault="002B536C" w:rsidP="002B536C">
            <w:pPr>
              <w:numPr>
                <w:ilvl w:val="0"/>
                <w:numId w:val="44"/>
              </w:numPr>
              <w:spacing w:after="0" w:line="240" w:lineRule="auto"/>
              <w:contextualSpacing/>
              <w:rPr>
                <w:rFonts w:ascii="Times New Roman" w:hAnsi="Times New Roman" w:cs="Times New Roman"/>
              </w:rPr>
            </w:pPr>
            <w:r w:rsidRPr="002B536C">
              <w:rPr>
                <w:rFonts w:ascii="Times New Roman" w:hAnsi="Times New Roman" w:cs="Times New Roman"/>
              </w:rPr>
              <w:t>Reading recommended publications  – 15h</w:t>
            </w:r>
          </w:p>
          <w:p w14:paraId="1C6118BF" w14:textId="77777777" w:rsidR="002B536C" w:rsidRPr="002B536C" w:rsidRDefault="002B536C" w:rsidP="002B536C">
            <w:pPr>
              <w:numPr>
                <w:ilvl w:val="0"/>
                <w:numId w:val="44"/>
              </w:numPr>
              <w:spacing w:after="0" w:line="240" w:lineRule="auto"/>
              <w:contextualSpacing/>
              <w:rPr>
                <w:rFonts w:ascii="Times New Roman" w:hAnsi="Times New Roman" w:cs="Times New Roman"/>
              </w:rPr>
            </w:pPr>
            <w:r w:rsidRPr="002B536C">
              <w:rPr>
                <w:rFonts w:ascii="Times New Roman" w:hAnsi="Times New Roman" w:cs="Times New Roman"/>
              </w:rPr>
              <w:t>Preparation of the presentation – 30 h</w:t>
            </w:r>
          </w:p>
          <w:p w14:paraId="53FF2A08" w14:textId="77777777" w:rsidR="002B536C" w:rsidRPr="002B536C" w:rsidRDefault="002B536C" w:rsidP="002B536C">
            <w:pPr>
              <w:spacing w:after="0" w:line="240" w:lineRule="auto"/>
              <w:ind w:left="720"/>
              <w:contextualSpacing/>
              <w:rPr>
                <w:rFonts w:ascii="Times New Roman" w:hAnsi="Times New Roman" w:cs="Times New Roman"/>
              </w:rPr>
            </w:pPr>
          </w:p>
          <w:p w14:paraId="0A02D88B" w14:textId="3820F6EC" w:rsidR="002B536C" w:rsidRPr="002B536C" w:rsidRDefault="002B536C" w:rsidP="002B536C">
            <w:pPr>
              <w:spacing w:after="0" w:line="240" w:lineRule="auto"/>
              <w:rPr>
                <w:rFonts w:ascii="Times New Roman" w:hAnsi="Times New Roman" w:cs="Times New Roman"/>
                <w:lang w:val="en-GB"/>
              </w:rPr>
            </w:pPr>
            <w:r w:rsidRPr="002B536C">
              <w:rPr>
                <w:rFonts w:ascii="Times New Roman" w:hAnsi="Times New Roman" w:cs="Times New Roman"/>
                <w:lang w:val="en-GB"/>
              </w:rPr>
              <w:t>In sum: 60 h = 2 pkt ECTS</w:t>
            </w:r>
          </w:p>
        </w:tc>
      </w:tr>
      <w:tr w:rsidR="002B536C" w:rsidRPr="002B536C" w14:paraId="4D3C270F" w14:textId="77777777" w:rsidTr="00855161">
        <w:trPr>
          <w:trHeight w:val="283"/>
        </w:trPr>
        <w:tc>
          <w:tcPr>
            <w:tcW w:w="1807" w:type="pct"/>
            <w:shd w:val="clear" w:color="auto" w:fill="auto"/>
          </w:tcPr>
          <w:p w14:paraId="0BA84174" w14:textId="77777777" w:rsidR="002B536C" w:rsidRPr="002B536C" w:rsidRDefault="002B536C" w:rsidP="002B536C">
            <w:pPr>
              <w:spacing w:after="0" w:line="240" w:lineRule="auto"/>
              <w:rPr>
                <w:rFonts w:ascii="Times New Roman" w:eastAsia="Calibri" w:hAnsi="Times New Roman" w:cs="Times New Roman"/>
                <w:bCs/>
                <w:lang w:val="en-GB"/>
              </w:rPr>
            </w:pPr>
            <w:r w:rsidRPr="002B536C">
              <w:rPr>
                <w:rFonts w:ascii="Times New Roman" w:eastAsia="Calibri" w:hAnsi="Times New Roman" w:cs="Times New Roman"/>
                <w:lang w:val="en-GB"/>
              </w:rPr>
              <w:t>Applied teaching methods</w:t>
            </w:r>
          </w:p>
        </w:tc>
        <w:tc>
          <w:tcPr>
            <w:tcW w:w="3193" w:type="pct"/>
            <w:shd w:val="clear" w:color="auto" w:fill="auto"/>
          </w:tcPr>
          <w:p w14:paraId="50E3C652" w14:textId="5387790D" w:rsidR="002B536C" w:rsidRPr="002B536C" w:rsidRDefault="002B536C" w:rsidP="002B536C">
            <w:pPr>
              <w:spacing w:after="0" w:line="240" w:lineRule="auto"/>
              <w:rPr>
                <w:rFonts w:ascii="Times New Roman" w:hAnsi="Times New Roman" w:cs="Times New Roman"/>
                <w:lang w:val="en-US"/>
              </w:rPr>
            </w:pPr>
            <w:r w:rsidRPr="002B536C">
              <w:rPr>
                <w:rFonts w:ascii="Times New Roman" w:hAnsi="Times New Roman" w:cs="Times New Roman"/>
                <w:lang w:val="en-US"/>
              </w:rPr>
              <w:t>case study, oral presentation, lecture based on power-point presentation and discussion</w:t>
            </w:r>
          </w:p>
        </w:tc>
      </w:tr>
      <w:tr w:rsidR="002B536C" w:rsidRPr="002B536C" w14:paraId="0913F5BD" w14:textId="77777777" w:rsidTr="00855161">
        <w:trPr>
          <w:trHeight w:val="283"/>
        </w:trPr>
        <w:tc>
          <w:tcPr>
            <w:tcW w:w="1807" w:type="pct"/>
            <w:shd w:val="clear" w:color="auto" w:fill="auto"/>
          </w:tcPr>
          <w:p w14:paraId="17B33A2D"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93" w:type="pct"/>
            <w:shd w:val="clear" w:color="auto" w:fill="auto"/>
          </w:tcPr>
          <w:p w14:paraId="51CB8E03" w14:textId="512FC4D3" w:rsidR="002B536C" w:rsidRPr="002B536C" w:rsidRDefault="002B536C" w:rsidP="002B536C">
            <w:pPr>
              <w:spacing w:after="0" w:line="240" w:lineRule="auto"/>
              <w:rPr>
                <w:rFonts w:ascii="Times New Roman" w:eastAsia="Calibri" w:hAnsi="Times New Roman" w:cs="Times New Roman"/>
                <w:lang w:val="en-US"/>
              </w:rPr>
            </w:pPr>
            <w:r w:rsidRPr="002B536C">
              <w:rPr>
                <w:rFonts w:ascii="Times New Roman" w:hAnsi="Times New Roman" w:cs="Times New Roman"/>
                <w:lang w:val="en-US"/>
              </w:rPr>
              <w:t>Basic conditions: attendance and active participation in classes, and the positive evaluation of the oral presentation.</w:t>
            </w:r>
          </w:p>
        </w:tc>
      </w:tr>
      <w:tr w:rsidR="002B536C" w:rsidRPr="002B536C" w14:paraId="7AD73D24" w14:textId="77777777" w:rsidTr="00855161">
        <w:trPr>
          <w:trHeight w:val="283"/>
        </w:trPr>
        <w:tc>
          <w:tcPr>
            <w:tcW w:w="1807" w:type="pct"/>
            <w:shd w:val="clear" w:color="auto" w:fill="auto"/>
          </w:tcPr>
          <w:p w14:paraId="5DC715AC"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bCs/>
                <w:lang w:val="en-US"/>
              </w:rPr>
              <w:t>Content of an educational module (with division into forms of courses completion)</w:t>
            </w:r>
          </w:p>
        </w:tc>
        <w:tc>
          <w:tcPr>
            <w:tcW w:w="3193" w:type="pct"/>
            <w:shd w:val="clear" w:color="auto" w:fill="auto"/>
          </w:tcPr>
          <w:p w14:paraId="790756B0" w14:textId="535C2167" w:rsidR="002B536C" w:rsidRPr="002B536C" w:rsidRDefault="002B536C" w:rsidP="002B536C">
            <w:pPr>
              <w:tabs>
                <w:tab w:val="left" w:pos="4672"/>
              </w:tabs>
              <w:spacing w:after="0" w:line="240" w:lineRule="auto"/>
              <w:rPr>
                <w:rFonts w:ascii="Times New Roman" w:eastAsia="Calibri" w:hAnsi="Times New Roman" w:cs="Times New Roman"/>
                <w:b/>
                <w:bCs/>
              </w:rPr>
            </w:pPr>
            <w:r w:rsidRPr="002B536C">
              <w:rPr>
                <w:rFonts w:ascii="Times New Roman" w:eastAsia="Calibri" w:hAnsi="Times New Roman" w:cs="Times New Roman"/>
                <w:b/>
                <w:bCs/>
              </w:rPr>
              <w:t>1. Dr hab. Mateusz Stępień, prof. UJ</w:t>
            </w:r>
            <w:r w:rsidRPr="002B536C">
              <w:rPr>
                <w:rFonts w:ascii="Times New Roman" w:eastAsia="Calibri" w:hAnsi="Times New Roman" w:cs="Times New Roman"/>
                <w:b/>
                <w:bCs/>
              </w:rPr>
              <w:tab/>
            </w:r>
          </w:p>
          <w:p w14:paraId="7C491E66" w14:textId="625EA256" w:rsidR="002B536C" w:rsidRPr="002B536C" w:rsidRDefault="002B536C" w:rsidP="002B536C">
            <w:pPr>
              <w:tabs>
                <w:tab w:val="left" w:pos="4672"/>
              </w:tabs>
              <w:spacing w:after="0" w:line="240" w:lineRule="auto"/>
              <w:jc w:val="both"/>
              <w:rPr>
                <w:rFonts w:ascii="Times New Roman" w:eastAsia="Times New Roman" w:hAnsi="Times New Roman" w:cs="Times New Roman"/>
                <w:shd w:val="clear" w:color="auto" w:fill="FFFFFF"/>
                <w:lang w:val="en-US"/>
              </w:rPr>
            </w:pPr>
            <w:r w:rsidRPr="002B536C">
              <w:rPr>
                <w:rFonts w:ascii="Times New Roman" w:eastAsia="Times New Roman" w:hAnsi="Times New Roman" w:cs="Times New Roman"/>
                <w:shd w:val="clear" w:color="auto" w:fill="FFFFFF"/>
                <w:lang w:val="en-US"/>
              </w:rPr>
              <w:t>The seminar will focus on:</w:t>
            </w:r>
          </w:p>
          <w:p w14:paraId="203D4448" w14:textId="704FA8E3" w:rsidR="002B536C" w:rsidRPr="002B536C" w:rsidRDefault="002B536C" w:rsidP="002B536C">
            <w:pPr>
              <w:pStyle w:val="Akapitzlist"/>
              <w:numPr>
                <w:ilvl w:val="0"/>
                <w:numId w:val="36"/>
              </w:numPr>
              <w:tabs>
                <w:tab w:val="left" w:pos="4672"/>
              </w:tabs>
              <w:spacing w:after="0" w:line="240" w:lineRule="auto"/>
              <w:jc w:val="both"/>
              <w:rPr>
                <w:rFonts w:ascii="Times New Roman" w:hAnsi="Times New Roman" w:cs="Times New Roman"/>
                <w:lang w:val="en-US"/>
              </w:rPr>
            </w:pPr>
            <w:r w:rsidRPr="002B536C">
              <w:rPr>
                <w:rFonts w:ascii="Times New Roman" w:eastAsia="Times New Roman" w:hAnsi="Times New Roman" w:cs="Times New Roman"/>
                <w:shd w:val="clear" w:color="auto" w:fill="FFFFFF"/>
                <w:lang w:val="en-US"/>
              </w:rPr>
              <w:t xml:space="preserve">Power Distance - </w:t>
            </w:r>
            <w:r w:rsidRPr="002B536C">
              <w:rPr>
                <w:rFonts w:ascii="Times New Roman" w:hAnsi="Times New Roman" w:cs="Times New Roman"/>
                <w:color w:val="000000"/>
                <w:shd w:val="clear" w:color="auto" w:fill="FFFFFF"/>
                <w:lang w:val="en-GB"/>
              </w:rPr>
              <w:t>the seminar will shed light on the applicability of the power distance concept, originally developed by Geert Hofstede, to various social settings. The discussion about the concept will be supplemented by demonstrating how to map the power distance in a given organization and how to change it</w:t>
            </w:r>
          </w:p>
          <w:p w14:paraId="419BCA89" w14:textId="4109F46C" w:rsidR="002B536C" w:rsidRPr="002B536C" w:rsidRDefault="002B536C" w:rsidP="002B536C">
            <w:pPr>
              <w:pStyle w:val="Akapitzlist"/>
              <w:numPr>
                <w:ilvl w:val="0"/>
                <w:numId w:val="36"/>
              </w:numPr>
              <w:tabs>
                <w:tab w:val="left" w:pos="4672"/>
              </w:tabs>
              <w:spacing w:after="0" w:line="240" w:lineRule="auto"/>
              <w:jc w:val="both"/>
              <w:rPr>
                <w:rFonts w:ascii="Times New Roman" w:hAnsi="Times New Roman" w:cs="Times New Roman"/>
                <w:lang w:val="en-US"/>
              </w:rPr>
            </w:pPr>
            <w:r w:rsidRPr="002B536C">
              <w:rPr>
                <w:rFonts w:ascii="Times New Roman" w:hAnsi="Times New Roman" w:cs="Times New Roman"/>
                <w:lang w:val="en-US"/>
              </w:rPr>
              <w:t xml:space="preserve">Case Study - </w:t>
            </w:r>
            <w:r w:rsidRPr="002B536C">
              <w:rPr>
                <w:rFonts w:ascii="Times New Roman" w:hAnsi="Times New Roman" w:cs="Times New Roman"/>
                <w:color w:val="000000"/>
                <w:shd w:val="clear" w:color="auto" w:fill="FFFFFF"/>
                <w:lang w:val="en-GB"/>
              </w:rPr>
              <w:t>the seminar will be devoted to the basic features and types of a case study seen as a general research framework. Although it is utilized in many disciplines, rarely do the researchers thinking more deeply about its methodological and ontological underpinnings</w:t>
            </w:r>
          </w:p>
          <w:p w14:paraId="7A0DC285" w14:textId="5A212BCB" w:rsidR="002B536C" w:rsidRPr="002B536C" w:rsidRDefault="002B536C" w:rsidP="002B536C">
            <w:pPr>
              <w:shd w:val="clear" w:color="auto" w:fill="F2F2F2" w:themeFill="background1" w:themeFillShade="F2"/>
              <w:tabs>
                <w:tab w:val="left" w:pos="4672"/>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lang w:val="en-GB"/>
              </w:rPr>
              <w:t>2. Dr hab. Karol Derwich, prof. UJ</w:t>
            </w:r>
            <w:r w:rsidRPr="002B536C">
              <w:rPr>
                <w:rFonts w:ascii="Times New Roman" w:eastAsia="Calibri" w:hAnsi="Times New Roman" w:cs="Times New Roman"/>
                <w:b/>
                <w:bCs/>
                <w:lang w:val="en-GB"/>
              </w:rPr>
              <w:tab/>
            </w:r>
          </w:p>
          <w:p w14:paraId="7CEC68BD" w14:textId="77777777" w:rsidR="002B536C" w:rsidRPr="002B536C" w:rsidRDefault="002B536C" w:rsidP="002B536C">
            <w:pPr>
              <w:shd w:val="clear" w:color="auto" w:fill="F2F2F2" w:themeFill="background1" w:themeFillShade="F2"/>
              <w:tabs>
                <w:tab w:val="left" w:pos="4672"/>
              </w:tabs>
              <w:spacing w:after="0" w:line="240" w:lineRule="auto"/>
              <w:rPr>
                <w:rFonts w:ascii="Times New Roman" w:eastAsia="Times New Roman" w:hAnsi="Times New Roman" w:cs="Times New Roman"/>
                <w:shd w:val="clear" w:color="auto" w:fill="FFFFFF"/>
                <w:lang w:val="en-US"/>
              </w:rPr>
            </w:pPr>
            <w:r w:rsidRPr="002B536C">
              <w:rPr>
                <w:rFonts w:ascii="Times New Roman" w:eastAsia="Times New Roman" w:hAnsi="Times New Roman" w:cs="Times New Roman"/>
                <w:shd w:val="clear" w:color="auto" w:fill="FFFFFF"/>
                <w:lang w:val="en-US"/>
              </w:rPr>
              <w:t>The seminar will focus on:</w:t>
            </w:r>
          </w:p>
          <w:p w14:paraId="4D711524" w14:textId="77777777"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color w:val="auto"/>
              </w:rPr>
              <w:t>Functioning of States in contemporary world</w:t>
            </w:r>
          </w:p>
          <w:p w14:paraId="0644E17F" w14:textId="63AD7D38"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rPr>
              <w:t>Dysfunction of States in present world</w:t>
            </w:r>
          </w:p>
          <w:p w14:paraId="1B8B6954" w14:textId="77777777" w:rsidR="002B536C" w:rsidRPr="002B536C" w:rsidRDefault="002B536C" w:rsidP="002B536C">
            <w:pPr>
              <w:pStyle w:val="DomylneA"/>
              <w:numPr>
                <w:ilvl w:val="0"/>
                <w:numId w:val="37"/>
              </w:numPr>
              <w:rPr>
                <w:rFonts w:ascii="Times New Roman" w:eastAsia="Calibri" w:hAnsi="Times New Roman" w:cs="Times New Roman"/>
              </w:rPr>
            </w:pPr>
            <w:r w:rsidRPr="002B536C">
              <w:rPr>
                <w:rFonts w:ascii="Times New Roman" w:hAnsi="Times New Roman" w:cs="Times New Roman"/>
              </w:rPr>
              <w:t>Selected cases of dysfunctional States</w:t>
            </w:r>
          </w:p>
          <w:p w14:paraId="7C40ED0D" w14:textId="1213927F" w:rsidR="002B536C" w:rsidRPr="002B536C" w:rsidRDefault="002B536C" w:rsidP="002B536C">
            <w:pPr>
              <w:tabs>
                <w:tab w:val="left" w:pos="4672"/>
              </w:tabs>
              <w:spacing w:after="0" w:line="240" w:lineRule="auto"/>
              <w:rPr>
                <w:rFonts w:ascii="Times New Roman" w:eastAsia="Calibri" w:hAnsi="Times New Roman" w:cs="Times New Roman"/>
                <w:b/>
                <w:bCs/>
                <w:lang w:val="en-GB"/>
              </w:rPr>
            </w:pPr>
            <w:r w:rsidRPr="002B536C">
              <w:rPr>
                <w:rFonts w:ascii="Times New Roman" w:eastAsia="Calibri" w:hAnsi="Times New Roman" w:cs="Times New Roman"/>
                <w:b/>
                <w:bCs/>
              </w:rPr>
              <w:t xml:space="preserve">3. Prof. dr hab. </w:t>
            </w:r>
            <w:r w:rsidRPr="002B536C">
              <w:rPr>
                <w:rFonts w:ascii="Times New Roman" w:eastAsia="Calibri" w:hAnsi="Times New Roman" w:cs="Times New Roman"/>
                <w:b/>
                <w:bCs/>
                <w:lang w:val="en-GB"/>
              </w:rPr>
              <w:t>Monika Florczak-Wątor</w:t>
            </w:r>
            <w:r w:rsidRPr="002B536C">
              <w:rPr>
                <w:rFonts w:ascii="Times New Roman" w:eastAsia="Calibri" w:hAnsi="Times New Roman" w:cs="Times New Roman"/>
                <w:b/>
                <w:bCs/>
                <w:lang w:val="en-GB"/>
              </w:rPr>
              <w:tab/>
            </w:r>
          </w:p>
          <w:p w14:paraId="3E89E2E1" w14:textId="77777777" w:rsidR="002B536C" w:rsidRPr="002B536C" w:rsidRDefault="002B536C" w:rsidP="002B536C">
            <w:pPr>
              <w:pStyle w:val="DomylneA"/>
              <w:ind w:left="360"/>
              <w:rPr>
                <w:rFonts w:ascii="Times New Roman" w:hAnsi="Times New Roman" w:cs="Times New Roman"/>
              </w:rPr>
            </w:pPr>
            <w:r w:rsidRPr="002B536C">
              <w:rPr>
                <w:rFonts w:ascii="Times New Roman" w:hAnsi="Times New Roman" w:cs="Times New Roman"/>
              </w:rPr>
              <w:t>The seminar will focus on:</w:t>
            </w:r>
          </w:p>
          <w:p w14:paraId="08ACAF07" w14:textId="77777777" w:rsidR="002B536C" w:rsidRPr="002B536C" w:rsidRDefault="002B536C" w:rsidP="002B536C">
            <w:pPr>
              <w:pStyle w:val="Akapitzlist"/>
              <w:numPr>
                <w:ilvl w:val="0"/>
                <w:numId w:val="46"/>
              </w:numPr>
              <w:spacing w:before="60" w:after="60" w:line="240" w:lineRule="auto"/>
              <w:rPr>
                <w:rFonts w:ascii="Times New Roman" w:hAnsi="Times New Roman" w:cs="Times New Roman"/>
                <w:lang w:val="en-GB"/>
              </w:rPr>
            </w:pPr>
            <w:r w:rsidRPr="002B536C">
              <w:rPr>
                <w:rFonts w:ascii="Times New Roman" w:hAnsi="Times New Roman" w:cs="Times New Roman"/>
                <w:lang w:val="en-GB"/>
              </w:rPr>
              <w:t>Identification and elaboration of the main trends and problems related to the functioning of the individual and the society of the future</w:t>
            </w:r>
          </w:p>
          <w:p w14:paraId="3997424C" w14:textId="40AD913F" w:rsidR="002B536C" w:rsidRPr="002B536C" w:rsidRDefault="002B536C" w:rsidP="002B536C">
            <w:pPr>
              <w:pStyle w:val="Akapitzlist"/>
              <w:numPr>
                <w:ilvl w:val="0"/>
                <w:numId w:val="46"/>
              </w:numPr>
              <w:spacing w:before="60" w:after="60" w:line="240" w:lineRule="auto"/>
              <w:rPr>
                <w:rFonts w:ascii="Times New Roman" w:hAnsi="Times New Roman" w:cs="Times New Roman"/>
                <w:lang w:val="en-GB"/>
              </w:rPr>
            </w:pPr>
            <w:r w:rsidRPr="002B536C">
              <w:rPr>
                <w:rFonts w:ascii="Times New Roman" w:hAnsi="Times New Roman" w:cs="Times New Roman"/>
                <w:lang w:val="en-GB"/>
              </w:rPr>
              <w:lastRenderedPageBreak/>
              <w:t>Identification and elaboration of the contemporary challenges for the society of the future from the perspective of various scientific disciplines</w:t>
            </w:r>
          </w:p>
        </w:tc>
      </w:tr>
      <w:tr w:rsidR="002B536C" w:rsidRPr="002B536C" w14:paraId="7229B7FF" w14:textId="77777777" w:rsidTr="00855161">
        <w:trPr>
          <w:trHeight w:val="283"/>
        </w:trPr>
        <w:tc>
          <w:tcPr>
            <w:tcW w:w="1807" w:type="pct"/>
            <w:shd w:val="clear" w:color="auto" w:fill="auto"/>
          </w:tcPr>
          <w:p w14:paraId="2E517E9F" w14:textId="77777777" w:rsidR="002B536C" w:rsidRPr="002B536C" w:rsidRDefault="002B536C" w:rsidP="002B536C">
            <w:pPr>
              <w:spacing w:after="0" w:line="240" w:lineRule="auto"/>
              <w:rPr>
                <w:rFonts w:ascii="Times New Roman" w:eastAsia="Calibri" w:hAnsi="Times New Roman" w:cs="Times New Roman"/>
                <w:bCs/>
                <w:lang w:val="en-US"/>
              </w:rPr>
            </w:pPr>
            <w:r w:rsidRPr="002B536C">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193" w:type="pct"/>
            <w:shd w:val="clear" w:color="auto" w:fill="auto"/>
          </w:tcPr>
          <w:p w14:paraId="411599AA" w14:textId="77777777" w:rsidR="002B536C" w:rsidRPr="002B536C" w:rsidRDefault="002B536C" w:rsidP="002B536C">
            <w:pPr>
              <w:spacing w:after="0" w:line="240" w:lineRule="auto"/>
              <w:rPr>
                <w:rFonts w:ascii="Times New Roman" w:hAnsi="Times New Roman" w:cs="Times New Roman"/>
                <w:lang w:val="en-US"/>
              </w:rPr>
            </w:pPr>
          </w:p>
          <w:p w14:paraId="7E80E2ED" w14:textId="77777777" w:rsidR="002B536C" w:rsidRPr="002B536C" w:rsidRDefault="002B536C" w:rsidP="002B536C">
            <w:pPr>
              <w:pStyle w:val="Akapitzlist"/>
              <w:numPr>
                <w:ilvl w:val="0"/>
                <w:numId w:val="48"/>
              </w:numPr>
              <w:spacing w:after="0" w:line="240" w:lineRule="auto"/>
              <w:rPr>
                <w:rFonts w:ascii="Times New Roman" w:eastAsia="Calibri" w:hAnsi="Times New Roman" w:cs="Times New Roman"/>
                <w:lang w:val="en-US"/>
              </w:rPr>
            </w:pPr>
            <w:r w:rsidRPr="002B536C">
              <w:rPr>
                <w:rFonts w:ascii="Times New Roman" w:hAnsi="Times New Roman" w:cs="Times New Roman"/>
                <w:lang w:val="en-US"/>
              </w:rPr>
              <w:t xml:space="preserve">M. Stępień, Using </w:t>
            </w:r>
            <w:r w:rsidRPr="002B536C">
              <w:rPr>
                <w:rStyle w:val="Uwydatnienie"/>
                <w:rFonts w:ascii="Times New Roman" w:hAnsi="Times New Roman" w:cs="Times New Roman"/>
                <w:lang w:val="en-US"/>
              </w:rPr>
              <w:t>Case Studies</w:t>
            </w:r>
            <w:r w:rsidRPr="002B536C">
              <w:rPr>
                <w:rFonts w:ascii="Times New Roman" w:hAnsi="Times New Roman" w:cs="Times New Roman"/>
                <w:lang w:val="en-US"/>
              </w:rPr>
              <w:t xml:space="preserve"> </w:t>
            </w:r>
            <w:r w:rsidRPr="002B536C">
              <w:rPr>
                <w:rFonts w:ascii="Times New Roman" w:hAnsi="Times New Roman" w:cs="Times New Roman"/>
                <w:i/>
                <w:iCs/>
                <w:lang w:val="en-US"/>
              </w:rPr>
              <w:t>for</w:t>
            </w:r>
            <w:r w:rsidRPr="002B536C">
              <w:rPr>
                <w:rFonts w:ascii="Times New Roman" w:hAnsi="Times New Roman" w:cs="Times New Roman"/>
                <w:lang w:val="en-US"/>
              </w:rPr>
              <w:t xml:space="preserve"> </w:t>
            </w:r>
            <w:r w:rsidRPr="002B536C">
              <w:rPr>
                <w:rStyle w:val="Uwydatnienie"/>
                <w:rFonts w:ascii="Times New Roman" w:hAnsi="Times New Roman" w:cs="Times New Roman"/>
                <w:lang w:val="en-US"/>
              </w:rPr>
              <w:t>Research</w:t>
            </w:r>
            <w:r w:rsidRPr="002B536C">
              <w:rPr>
                <w:rFonts w:ascii="Times New Roman" w:hAnsi="Times New Roman" w:cs="Times New Roman"/>
                <w:lang w:val="en-US"/>
              </w:rPr>
              <w:t xml:space="preserve"> </w:t>
            </w:r>
            <w:r w:rsidRPr="002B536C">
              <w:rPr>
                <w:rFonts w:ascii="Times New Roman" w:hAnsi="Times New Roman" w:cs="Times New Roman"/>
                <w:i/>
                <w:iCs/>
                <w:lang w:val="en-US"/>
              </w:rPr>
              <w:t>on Judicial. Opinions: Some Preliminary Insights</w:t>
            </w:r>
            <w:r w:rsidRPr="002B536C">
              <w:rPr>
                <w:rFonts w:ascii="Times New Roman" w:hAnsi="Times New Roman" w:cs="Times New Roman"/>
                <w:lang w:val="en-US"/>
              </w:rPr>
              <w:t>, Law and Method, 2019.</w:t>
            </w:r>
          </w:p>
          <w:p w14:paraId="20518241" w14:textId="0040DD71" w:rsidR="002B536C" w:rsidRPr="002B536C" w:rsidRDefault="002B536C" w:rsidP="002B536C">
            <w:pPr>
              <w:pStyle w:val="Akapitzlist"/>
              <w:numPr>
                <w:ilvl w:val="0"/>
                <w:numId w:val="48"/>
              </w:numPr>
              <w:spacing w:after="0" w:line="240" w:lineRule="auto"/>
              <w:rPr>
                <w:rFonts w:ascii="Times New Roman" w:eastAsia="Calibri" w:hAnsi="Times New Roman" w:cs="Times New Roman"/>
                <w:lang w:val="en-US"/>
              </w:rPr>
            </w:pPr>
            <w:r w:rsidRPr="002B536C">
              <w:rPr>
                <w:rStyle w:val="cls-response"/>
                <w:rFonts w:ascii="Times New Roman" w:eastAsia="Calibri" w:hAnsi="Times New Roman" w:cs="Times New Roman"/>
                <w:lang w:val="en-US"/>
              </w:rPr>
              <w:t>G. Hofstede, G. Hofstede, Cultures and Organizations, London 2010.</w:t>
            </w:r>
          </w:p>
          <w:p w14:paraId="2581D404" w14:textId="7DEDA14A" w:rsidR="002B536C" w:rsidRPr="002B536C" w:rsidRDefault="002B536C" w:rsidP="002B536C">
            <w:pPr>
              <w:pStyle w:val="Akapitzlist"/>
              <w:numPr>
                <w:ilvl w:val="0"/>
                <w:numId w:val="47"/>
              </w:numPr>
              <w:spacing w:before="60" w:after="60" w:line="240" w:lineRule="auto"/>
              <w:jc w:val="both"/>
              <w:rPr>
                <w:rFonts w:ascii="Times New Roman" w:hAnsi="Times New Roman" w:cs="Times New Roman"/>
                <w:color w:val="000000"/>
              </w:rPr>
            </w:pPr>
            <w:r w:rsidRPr="002B536C">
              <w:rPr>
                <w:rFonts w:ascii="Times New Roman" w:hAnsi="Times New Roman" w:cs="Times New Roman"/>
                <w:color w:val="000000"/>
                <w:lang w:val="en-GB"/>
              </w:rPr>
              <w:t xml:space="preserve">Froeman, R., Thompson Klein, J., &amp; Pacheco, R. S. C. (Eds.). (2017). The Oxford Handbook of Interdisciplinarity (2nd ed.). </w:t>
            </w:r>
            <w:r w:rsidRPr="002B536C">
              <w:rPr>
                <w:rFonts w:ascii="Times New Roman" w:hAnsi="Times New Roman" w:cs="Times New Roman"/>
                <w:color w:val="000000"/>
              </w:rPr>
              <w:t>Oxford: Oxford University Press (selected chapters)</w:t>
            </w:r>
          </w:p>
          <w:p w14:paraId="07736D03" w14:textId="755C52CC" w:rsidR="002B536C" w:rsidRPr="002B536C" w:rsidRDefault="002B536C" w:rsidP="002B536C">
            <w:pPr>
              <w:pStyle w:val="NormalnyWeb"/>
              <w:shd w:val="clear" w:color="auto" w:fill="FFFFFF"/>
              <w:spacing w:before="0" w:beforeAutospacing="0" w:after="0" w:afterAutospacing="0"/>
              <w:ind w:left="360" w:hanging="360"/>
              <w:jc w:val="both"/>
              <w:rPr>
                <w:rFonts w:eastAsia="Calibri"/>
                <w:sz w:val="22"/>
                <w:szCs w:val="22"/>
                <w:lang w:val="en-US"/>
              </w:rPr>
            </w:pPr>
          </w:p>
        </w:tc>
      </w:tr>
    </w:tbl>
    <w:p w14:paraId="45849C69" w14:textId="5CF4E85E" w:rsidR="00EB3B4F" w:rsidRPr="002B536C" w:rsidRDefault="00EB3B4F" w:rsidP="00AC5969">
      <w:pPr>
        <w:spacing w:after="0" w:line="240" w:lineRule="auto"/>
        <w:rPr>
          <w:rFonts w:ascii="Times New Roman" w:hAnsi="Times New Roman" w:cs="Times New Roman"/>
          <w:lang w:val="en-US"/>
        </w:rPr>
      </w:pPr>
    </w:p>
    <w:p w14:paraId="0B713BD8" w14:textId="77777777" w:rsidR="005009C0" w:rsidRPr="002B536C" w:rsidRDefault="005009C0" w:rsidP="00AC5969">
      <w:pPr>
        <w:spacing w:after="0" w:line="240" w:lineRule="auto"/>
        <w:rPr>
          <w:rFonts w:ascii="Times New Roman" w:hAnsi="Times New Roman" w:cs="Times New Roman"/>
          <w:lang w:val="en-US"/>
        </w:rPr>
      </w:pPr>
    </w:p>
    <w:sectPr w:rsidR="005009C0" w:rsidRPr="002B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3F"/>
    <w:multiLevelType w:val="hybridMultilevel"/>
    <w:tmpl w:val="D33C53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80811"/>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92259"/>
    <w:multiLevelType w:val="hybridMultilevel"/>
    <w:tmpl w:val="EC58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F5049"/>
    <w:multiLevelType w:val="hybridMultilevel"/>
    <w:tmpl w:val="6D409E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483F01"/>
    <w:multiLevelType w:val="hybridMultilevel"/>
    <w:tmpl w:val="AB00B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75FF8"/>
    <w:multiLevelType w:val="hybridMultilevel"/>
    <w:tmpl w:val="5430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341D3"/>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C320DC"/>
    <w:multiLevelType w:val="hybridMultilevel"/>
    <w:tmpl w:val="9A16C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A41B3"/>
    <w:multiLevelType w:val="hybridMultilevel"/>
    <w:tmpl w:val="3378F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6644"/>
    <w:multiLevelType w:val="hybridMultilevel"/>
    <w:tmpl w:val="F6501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371AE2"/>
    <w:multiLevelType w:val="hybridMultilevel"/>
    <w:tmpl w:val="21B80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B6994"/>
    <w:multiLevelType w:val="hybridMultilevel"/>
    <w:tmpl w:val="3E941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64A16"/>
    <w:multiLevelType w:val="hybridMultilevel"/>
    <w:tmpl w:val="05D64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53494"/>
    <w:multiLevelType w:val="hybridMultilevel"/>
    <w:tmpl w:val="6A440A1A"/>
    <w:lvl w:ilvl="0" w:tplc="BC2468E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4BA1"/>
    <w:multiLevelType w:val="hybridMultilevel"/>
    <w:tmpl w:val="3EAA6946"/>
    <w:lvl w:ilvl="0" w:tplc="C000729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4D32"/>
    <w:multiLevelType w:val="hybridMultilevel"/>
    <w:tmpl w:val="2864F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50FCD"/>
    <w:multiLevelType w:val="hybridMultilevel"/>
    <w:tmpl w:val="DF06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54660"/>
    <w:multiLevelType w:val="hybridMultilevel"/>
    <w:tmpl w:val="22823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4D1BCC"/>
    <w:multiLevelType w:val="hybridMultilevel"/>
    <w:tmpl w:val="4FD0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81D8F"/>
    <w:multiLevelType w:val="hybridMultilevel"/>
    <w:tmpl w:val="F8B4B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203B1"/>
    <w:multiLevelType w:val="hybridMultilevel"/>
    <w:tmpl w:val="AD34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7252B"/>
    <w:multiLevelType w:val="hybridMultilevel"/>
    <w:tmpl w:val="3A38C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05D3A"/>
    <w:multiLevelType w:val="hybridMultilevel"/>
    <w:tmpl w:val="7B24B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131D1"/>
    <w:multiLevelType w:val="hybridMultilevel"/>
    <w:tmpl w:val="D13EE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3A0637"/>
    <w:multiLevelType w:val="hybridMultilevel"/>
    <w:tmpl w:val="F8B4B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33781"/>
    <w:multiLevelType w:val="hybridMultilevel"/>
    <w:tmpl w:val="CE180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95CF0"/>
    <w:multiLevelType w:val="hybridMultilevel"/>
    <w:tmpl w:val="3D8C8458"/>
    <w:lvl w:ilvl="0" w:tplc="22428CF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66D3A"/>
    <w:multiLevelType w:val="hybridMultilevel"/>
    <w:tmpl w:val="12C21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3E06FB"/>
    <w:multiLevelType w:val="hybridMultilevel"/>
    <w:tmpl w:val="1BF4A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7B0AED"/>
    <w:multiLevelType w:val="hybridMultilevel"/>
    <w:tmpl w:val="A608F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808F2"/>
    <w:multiLevelType w:val="hybridMultilevel"/>
    <w:tmpl w:val="2DA20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5507DCC"/>
    <w:multiLevelType w:val="hybridMultilevel"/>
    <w:tmpl w:val="C2F26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1E18E4"/>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4E1D29"/>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9B0A90"/>
    <w:multiLevelType w:val="hybridMultilevel"/>
    <w:tmpl w:val="D6C29096"/>
    <w:lvl w:ilvl="0" w:tplc="E408964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F506F6"/>
    <w:multiLevelType w:val="hybridMultilevel"/>
    <w:tmpl w:val="857A17F4"/>
    <w:lvl w:ilvl="0" w:tplc="C0007296">
      <w:numFmt w:val="bullet"/>
      <w:lvlText w:val="-"/>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F737B"/>
    <w:multiLevelType w:val="hybridMultilevel"/>
    <w:tmpl w:val="4E9AD52E"/>
    <w:lvl w:ilvl="0" w:tplc="9852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D0B0D"/>
    <w:multiLevelType w:val="hybridMultilevel"/>
    <w:tmpl w:val="C84EEDF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DC290F"/>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F9019D"/>
    <w:multiLevelType w:val="hybridMultilevel"/>
    <w:tmpl w:val="C81448DA"/>
    <w:lvl w:ilvl="0" w:tplc="121C0E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2D4F"/>
    <w:multiLevelType w:val="hybridMultilevel"/>
    <w:tmpl w:val="E2740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14"/>
  </w:num>
  <w:num w:numId="4">
    <w:abstractNumId w:val="11"/>
  </w:num>
  <w:num w:numId="5">
    <w:abstractNumId w:val="5"/>
  </w:num>
  <w:num w:numId="6">
    <w:abstractNumId w:val="18"/>
  </w:num>
  <w:num w:numId="7">
    <w:abstractNumId w:val="0"/>
  </w:num>
  <w:num w:numId="8">
    <w:abstractNumId w:val="41"/>
  </w:num>
  <w:num w:numId="9">
    <w:abstractNumId w:val="32"/>
  </w:num>
  <w:num w:numId="10">
    <w:abstractNumId w:val="19"/>
  </w:num>
  <w:num w:numId="11">
    <w:abstractNumId w:val="38"/>
  </w:num>
  <w:num w:numId="12">
    <w:abstractNumId w:val="33"/>
  </w:num>
  <w:num w:numId="13">
    <w:abstractNumId w:val="13"/>
  </w:num>
  <w:num w:numId="14">
    <w:abstractNumId w:val="31"/>
  </w:num>
  <w:num w:numId="15">
    <w:abstractNumId w:val="21"/>
  </w:num>
  <w:num w:numId="16">
    <w:abstractNumId w:val="10"/>
  </w:num>
  <w:num w:numId="17">
    <w:abstractNumId w:val="16"/>
  </w:num>
  <w:num w:numId="18">
    <w:abstractNumId w:val="40"/>
  </w:num>
  <w:num w:numId="19">
    <w:abstractNumId w:val="3"/>
  </w:num>
  <w:num w:numId="20">
    <w:abstractNumId w:val="34"/>
  </w:num>
  <w:num w:numId="21">
    <w:abstractNumId w:val="23"/>
  </w:num>
  <w:num w:numId="22">
    <w:abstractNumId w:val="25"/>
  </w:num>
  <w:num w:numId="23">
    <w:abstractNumId w:val="12"/>
  </w:num>
  <w:num w:numId="24">
    <w:abstractNumId w:val="43"/>
  </w:num>
  <w:num w:numId="25">
    <w:abstractNumId w:val="24"/>
  </w:num>
  <w:num w:numId="26">
    <w:abstractNumId w:val="27"/>
  </w:num>
  <w:num w:numId="27">
    <w:abstractNumId w:val="1"/>
  </w:num>
  <w:num w:numId="28">
    <w:abstractNumId w:val="6"/>
  </w:num>
  <w:num w:numId="29">
    <w:abstractNumId w:val="37"/>
  </w:num>
  <w:num w:numId="30">
    <w:abstractNumId w:val="29"/>
  </w:num>
  <w:num w:numId="31">
    <w:abstractNumId w:val="2"/>
  </w:num>
  <w:num w:numId="32">
    <w:abstractNumId w:val="8"/>
  </w:num>
  <w:num w:numId="33">
    <w:abstractNumId w:val="30"/>
  </w:num>
  <w:num w:numId="34">
    <w:abstractNumId w:val="7"/>
  </w:num>
  <w:num w:numId="35">
    <w:abstractNumId w:val="44"/>
  </w:num>
  <w:num w:numId="36">
    <w:abstractNumId w:val="42"/>
  </w:num>
  <w:num w:numId="37">
    <w:abstractNumId w:val="39"/>
  </w:num>
  <w:num w:numId="38">
    <w:abstractNumId w:val="20"/>
  </w:num>
  <w:num w:numId="39">
    <w:abstractNumId w:val="15"/>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5"/>
  </w:num>
  <w:num w:numId="45">
    <w:abstractNumId w:val="45"/>
  </w:num>
  <w:num w:numId="46">
    <w:abstractNumId w:val="4"/>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42CA0"/>
    <w:rsid w:val="00055571"/>
    <w:rsid w:val="0007019C"/>
    <w:rsid w:val="00070B01"/>
    <w:rsid w:val="00084433"/>
    <w:rsid w:val="000C0811"/>
    <w:rsid w:val="00120240"/>
    <w:rsid w:val="001301EC"/>
    <w:rsid w:val="001B4B8F"/>
    <w:rsid w:val="001C5D0E"/>
    <w:rsid w:val="001C66D0"/>
    <w:rsid w:val="00211458"/>
    <w:rsid w:val="00297200"/>
    <w:rsid w:val="002B536C"/>
    <w:rsid w:val="002B5E58"/>
    <w:rsid w:val="002D19F5"/>
    <w:rsid w:val="002D3E98"/>
    <w:rsid w:val="002D6A36"/>
    <w:rsid w:val="00376D83"/>
    <w:rsid w:val="003C287C"/>
    <w:rsid w:val="003D15F5"/>
    <w:rsid w:val="003F52B5"/>
    <w:rsid w:val="0048624D"/>
    <w:rsid w:val="00496406"/>
    <w:rsid w:val="004A0932"/>
    <w:rsid w:val="004C7242"/>
    <w:rsid w:val="004D4EF5"/>
    <w:rsid w:val="005009C0"/>
    <w:rsid w:val="005025B1"/>
    <w:rsid w:val="00526E60"/>
    <w:rsid w:val="00542B38"/>
    <w:rsid w:val="005947AB"/>
    <w:rsid w:val="00595DD5"/>
    <w:rsid w:val="00595EA0"/>
    <w:rsid w:val="005A5684"/>
    <w:rsid w:val="005E5BC6"/>
    <w:rsid w:val="005E6FFE"/>
    <w:rsid w:val="00610162"/>
    <w:rsid w:val="006219AD"/>
    <w:rsid w:val="00663BB7"/>
    <w:rsid w:val="00670E86"/>
    <w:rsid w:val="00690E8D"/>
    <w:rsid w:val="006D1676"/>
    <w:rsid w:val="006D69A5"/>
    <w:rsid w:val="00746576"/>
    <w:rsid w:val="0077796F"/>
    <w:rsid w:val="00793025"/>
    <w:rsid w:val="007A4033"/>
    <w:rsid w:val="007E6E64"/>
    <w:rsid w:val="00813C45"/>
    <w:rsid w:val="00815D42"/>
    <w:rsid w:val="008235D3"/>
    <w:rsid w:val="00823CD8"/>
    <w:rsid w:val="00855161"/>
    <w:rsid w:val="00891FE6"/>
    <w:rsid w:val="008A27AC"/>
    <w:rsid w:val="008A3A3B"/>
    <w:rsid w:val="008A6694"/>
    <w:rsid w:val="00906A7E"/>
    <w:rsid w:val="00965288"/>
    <w:rsid w:val="0098087C"/>
    <w:rsid w:val="00987ECE"/>
    <w:rsid w:val="009B2ACB"/>
    <w:rsid w:val="009C103C"/>
    <w:rsid w:val="00A005F4"/>
    <w:rsid w:val="00A17FB3"/>
    <w:rsid w:val="00A85F95"/>
    <w:rsid w:val="00AB77AB"/>
    <w:rsid w:val="00AC38E9"/>
    <w:rsid w:val="00AC5969"/>
    <w:rsid w:val="00AD3208"/>
    <w:rsid w:val="00B231E7"/>
    <w:rsid w:val="00B54870"/>
    <w:rsid w:val="00B65359"/>
    <w:rsid w:val="00B70424"/>
    <w:rsid w:val="00C30617"/>
    <w:rsid w:val="00C523FB"/>
    <w:rsid w:val="00C6398B"/>
    <w:rsid w:val="00C649F7"/>
    <w:rsid w:val="00CA1C9F"/>
    <w:rsid w:val="00CA5677"/>
    <w:rsid w:val="00CB42CB"/>
    <w:rsid w:val="00CD42F1"/>
    <w:rsid w:val="00D6078C"/>
    <w:rsid w:val="00DA6ED0"/>
    <w:rsid w:val="00DE1E38"/>
    <w:rsid w:val="00E16510"/>
    <w:rsid w:val="00E45B95"/>
    <w:rsid w:val="00E509B2"/>
    <w:rsid w:val="00E615DA"/>
    <w:rsid w:val="00E80E38"/>
    <w:rsid w:val="00EB3B4F"/>
    <w:rsid w:val="00EE71C5"/>
    <w:rsid w:val="00EF4C06"/>
    <w:rsid w:val="00F07A74"/>
    <w:rsid w:val="00F71500"/>
    <w:rsid w:val="00F73444"/>
    <w:rsid w:val="00F85041"/>
    <w:rsid w:val="00F94B7B"/>
    <w:rsid w:val="00FD285C"/>
    <w:rsid w:val="00FE6100"/>
    <w:rsid w:val="00FF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7CB3"/>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styleId="Uwydatnienie">
    <w:name w:val="Emphasis"/>
    <w:uiPriority w:val="20"/>
    <w:qFormat/>
    <w:rsid w:val="00CD42F1"/>
    <w:rPr>
      <w:i/>
      <w:iCs/>
    </w:rPr>
  </w:style>
  <w:style w:type="character" w:customStyle="1" w:styleId="st">
    <w:name w:val="st"/>
    <w:basedOn w:val="Domylnaczcionkaakapitu"/>
    <w:rsid w:val="00CD42F1"/>
  </w:style>
  <w:style w:type="character" w:styleId="Hipercze">
    <w:name w:val="Hyperlink"/>
    <w:basedOn w:val="Domylnaczcionkaakapitu"/>
    <w:uiPriority w:val="99"/>
    <w:semiHidden/>
    <w:unhideWhenUsed/>
    <w:rsid w:val="00CD42F1"/>
    <w:rPr>
      <w:color w:val="0000FF"/>
      <w:u w:val="single"/>
    </w:rPr>
  </w:style>
  <w:style w:type="character" w:styleId="Odwoanieintensywne">
    <w:name w:val="Intense Reference"/>
    <w:basedOn w:val="Domylnaczcionkaakapitu"/>
    <w:uiPriority w:val="32"/>
    <w:qFormat/>
    <w:rsid w:val="00663BB7"/>
    <w:rPr>
      <w:b/>
      <w:bCs/>
      <w:smallCaps/>
      <w:color w:val="4F81BD" w:themeColor="accent1"/>
      <w:spacing w:val="5"/>
    </w:rPr>
  </w:style>
  <w:style w:type="paragraph" w:styleId="NormalnyWeb">
    <w:name w:val="Normal (Web)"/>
    <w:basedOn w:val="Normalny"/>
    <w:uiPriority w:val="99"/>
    <w:unhideWhenUsed/>
    <w:rsid w:val="00AD32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ls-response">
    <w:name w:val="cls-response"/>
    <w:basedOn w:val="Domylnaczcionkaakapitu"/>
    <w:rsid w:val="007A4033"/>
  </w:style>
  <w:style w:type="paragraph" w:customStyle="1" w:styleId="DomylneA">
    <w:name w:val="Domyślne A"/>
    <w:rsid w:val="002972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1544">
      <w:bodyDiv w:val="1"/>
      <w:marLeft w:val="0"/>
      <w:marRight w:val="0"/>
      <w:marTop w:val="0"/>
      <w:marBottom w:val="0"/>
      <w:divBdr>
        <w:top w:val="none" w:sz="0" w:space="0" w:color="auto"/>
        <w:left w:val="none" w:sz="0" w:space="0" w:color="auto"/>
        <w:bottom w:val="none" w:sz="0" w:space="0" w:color="auto"/>
        <w:right w:val="none" w:sz="0" w:space="0" w:color="auto"/>
      </w:divBdr>
    </w:div>
    <w:div w:id="415253976">
      <w:bodyDiv w:val="1"/>
      <w:marLeft w:val="0"/>
      <w:marRight w:val="0"/>
      <w:marTop w:val="0"/>
      <w:marBottom w:val="0"/>
      <w:divBdr>
        <w:top w:val="none" w:sz="0" w:space="0" w:color="auto"/>
        <w:left w:val="none" w:sz="0" w:space="0" w:color="auto"/>
        <w:bottom w:val="none" w:sz="0" w:space="0" w:color="auto"/>
        <w:right w:val="none" w:sz="0" w:space="0" w:color="auto"/>
      </w:divBdr>
      <w:divsChild>
        <w:div w:id="1510096774">
          <w:marLeft w:val="0"/>
          <w:marRight w:val="0"/>
          <w:marTop w:val="0"/>
          <w:marBottom w:val="0"/>
          <w:divBdr>
            <w:top w:val="none" w:sz="0" w:space="0" w:color="auto"/>
            <w:left w:val="none" w:sz="0" w:space="0" w:color="auto"/>
            <w:bottom w:val="none" w:sz="0" w:space="0" w:color="auto"/>
            <w:right w:val="none" w:sz="0" w:space="0" w:color="auto"/>
          </w:divBdr>
        </w:div>
      </w:divsChild>
    </w:div>
    <w:div w:id="507017512">
      <w:bodyDiv w:val="1"/>
      <w:marLeft w:val="0"/>
      <w:marRight w:val="0"/>
      <w:marTop w:val="0"/>
      <w:marBottom w:val="0"/>
      <w:divBdr>
        <w:top w:val="none" w:sz="0" w:space="0" w:color="auto"/>
        <w:left w:val="none" w:sz="0" w:space="0" w:color="auto"/>
        <w:bottom w:val="none" w:sz="0" w:space="0" w:color="auto"/>
        <w:right w:val="none" w:sz="0" w:space="0" w:color="auto"/>
      </w:divBdr>
    </w:div>
    <w:div w:id="886454764">
      <w:bodyDiv w:val="1"/>
      <w:marLeft w:val="0"/>
      <w:marRight w:val="0"/>
      <w:marTop w:val="0"/>
      <w:marBottom w:val="0"/>
      <w:divBdr>
        <w:top w:val="none" w:sz="0" w:space="0" w:color="auto"/>
        <w:left w:val="none" w:sz="0" w:space="0" w:color="auto"/>
        <w:bottom w:val="none" w:sz="0" w:space="0" w:color="auto"/>
        <w:right w:val="none" w:sz="0" w:space="0" w:color="auto"/>
      </w:divBdr>
    </w:div>
    <w:div w:id="1431244813">
      <w:bodyDiv w:val="1"/>
      <w:marLeft w:val="0"/>
      <w:marRight w:val="0"/>
      <w:marTop w:val="0"/>
      <w:marBottom w:val="0"/>
      <w:divBdr>
        <w:top w:val="none" w:sz="0" w:space="0" w:color="auto"/>
        <w:left w:val="none" w:sz="0" w:space="0" w:color="auto"/>
        <w:bottom w:val="none" w:sz="0" w:space="0" w:color="auto"/>
        <w:right w:val="none" w:sz="0" w:space="0" w:color="auto"/>
      </w:divBdr>
    </w:div>
    <w:div w:id="1544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DBC973AA-D3B6-6342-A60C-FD50995A6489}">
  <ds:schemaRefs>
    <ds:schemaRef ds:uri="http://schemas.openxmlformats.org/officeDocument/2006/bibliography"/>
  </ds:schemaRefs>
</ds:datastoreItem>
</file>

<file path=customXml/itemProps2.xml><?xml version="1.0" encoding="utf-8"?>
<ds:datastoreItem xmlns:ds="http://schemas.openxmlformats.org/officeDocument/2006/customXml" ds:itemID="{C23E5542-7D14-4E77-BAF7-FE5E5621D44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3</cp:revision>
  <dcterms:created xsi:type="dcterms:W3CDTF">2022-01-28T09:16:00Z</dcterms:created>
  <dcterms:modified xsi:type="dcterms:W3CDTF">2022-02-10T11:10:00Z</dcterms:modified>
</cp:coreProperties>
</file>