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4B6FE" w14:textId="77777777" w:rsidR="009D2629" w:rsidRPr="009D2629" w:rsidRDefault="009D2629" w:rsidP="009D2629">
      <w:pPr>
        <w:tabs>
          <w:tab w:val="center" w:pos="4536"/>
          <w:tab w:val="right" w:pos="9072"/>
        </w:tabs>
        <w:spacing w:after="0" w:line="240" w:lineRule="auto"/>
        <w:jc w:val="right"/>
        <w:rPr>
          <w:rFonts w:ascii="Times New Roman" w:eastAsia="Times New Roman" w:hAnsi="Times New Roman" w:cs="Times New Roman"/>
          <w:sz w:val="18"/>
          <w:szCs w:val="18"/>
          <w:lang w:val="x-none" w:eastAsia="x-none"/>
        </w:rPr>
      </w:pPr>
      <w:r w:rsidRPr="009D2629">
        <w:rPr>
          <w:rFonts w:ascii="Times New Roman" w:eastAsia="Times New Roman" w:hAnsi="Times New Roman" w:cs="Times New Roman"/>
          <w:sz w:val="18"/>
          <w:szCs w:val="18"/>
          <w:lang w:val="x-none" w:eastAsia="x-none"/>
        </w:rPr>
        <w:t>Zał</w:t>
      </w:r>
      <w:r w:rsidRPr="009D2629">
        <w:rPr>
          <w:rFonts w:ascii="Times New Roman" w:eastAsia="Times New Roman" w:hAnsi="Times New Roman" w:cs="Times New Roman"/>
          <w:sz w:val="18"/>
          <w:szCs w:val="18"/>
          <w:lang w:eastAsia="x-none"/>
        </w:rPr>
        <w:t>ącznik</w:t>
      </w:r>
      <w:r w:rsidRPr="009D2629">
        <w:rPr>
          <w:rFonts w:ascii="Times New Roman" w:eastAsia="Times New Roman" w:hAnsi="Times New Roman" w:cs="Times New Roman"/>
          <w:sz w:val="18"/>
          <w:szCs w:val="18"/>
          <w:lang w:val="x-none" w:eastAsia="x-none"/>
        </w:rPr>
        <w:t xml:space="preserve"> nr </w:t>
      </w:r>
      <w:r w:rsidRPr="009D2629">
        <w:rPr>
          <w:rFonts w:ascii="Times New Roman" w:eastAsia="Times New Roman" w:hAnsi="Times New Roman" w:cs="Times New Roman"/>
          <w:sz w:val="18"/>
          <w:szCs w:val="18"/>
          <w:lang w:eastAsia="x-none"/>
        </w:rPr>
        <w:t>4</w:t>
      </w:r>
      <w:r w:rsidRPr="009D2629">
        <w:rPr>
          <w:rFonts w:ascii="Times New Roman" w:eastAsia="Times New Roman" w:hAnsi="Times New Roman" w:cs="Times New Roman"/>
          <w:sz w:val="18"/>
          <w:szCs w:val="18"/>
          <w:lang w:val="x-none" w:eastAsia="x-none"/>
        </w:rPr>
        <w:t xml:space="preserve"> do zarz</w:t>
      </w:r>
      <w:r w:rsidRPr="009D2629">
        <w:rPr>
          <w:rFonts w:ascii="Times New Roman" w:eastAsia="Times New Roman" w:hAnsi="Times New Roman" w:cs="Times New Roman"/>
          <w:sz w:val="18"/>
          <w:szCs w:val="18"/>
          <w:lang w:eastAsia="x-none"/>
        </w:rPr>
        <w:t>ądzenia</w:t>
      </w:r>
      <w:r w:rsidRPr="009D2629">
        <w:rPr>
          <w:rFonts w:ascii="Times New Roman" w:eastAsia="Times New Roman" w:hAnsi="Times New Roman" w:cs="Times New Roman"/>
          <w:sz w:val="18"/>
          <w:szCs w:val="18"/>
          <w:lang w:val="x-none" w:eastAsia="x-none"/>
        </w:rPr>
        <w:t xml:space="preserve"> nr</w:t>
      </w:r>
      <w:r w:rsidRPr="009D2629">
        <w:rPr>
          <w:rFonts w:ascii="Times New Roman" w:eastAsia="Times New Roman" w:hAnsi="Times New Roman" w:cs="Times New Roman"/>
          <w:sz w:val="18"/>
          <w:szCs w:val="18"/>
          <w:lang w:eastAsia="x-none"/>
        </w:rPr>
        <w:t xml:space="preserve"> 118 Rektora UJ </w:t>
      </w:r>
      <w:r w:rsidRPr="009D2629">
        <w:rPr>
          <w:rFonts w:ascii="Times New Roman" w:eastAsia="Times New Roman" w:hAnsi="Times New Roman" w:cs="Times New Roman"/>
          <w:sz w:val="18"/>
          <w:szCs w:val="18"/>
          <w:lang w:val="x-none" w:eastAsia="x-none"/>
        </w:rPr>
        <w:t>z</w:t>
      </w:r>
      <w:r w:rsidRPr="009D2629">
        <w:rPr>
          <w:rFonts w:ascii="Times New Roman" w:eastAsia="Times New Roman" w:hAnsi="Times New Roman" w:cs="Times New Roman"/>
          <w:sz w:val="18"/>
          <w:szCs w:val="18"/>
          <w:lang w:eastAsia="x-none"/>
        </w:rPr>
        <w:t xml:space="preserve"> 19 grudnia 2016 </w:t>
      </w:r>
      <w:r w:rsidRPr="009D2629">
        <w:rPr>
          <w:rFonts w:ascii="Times New Roman" w:eastAsia="Times New Roman" w:hAnsi="Times New Roman" w:cs="Times New Roman"/>
          <w:sz w:val="18"/>
          <w:szCs w:val="18"/>
          <w:lang w:val="x-none" w:eastAsia="x-none"/>
        </w:rPr>
        <w:t>r.</w:t>
      </w:r>
    </w:p>
    <w:p w14:paraId="471CD34A" w14:textId="77777777" w:rsidR="009D2629" w:rsidRPr="009D2629" w:rsidRDefault="009D2629" w:rsidP="009D2629">
      <w:pPr>
        <w:tabs>
          <w:tab w:val="center" w:pos="4536"/>
          <w:tab w:val="right" w:pos="9072"/>
        </w:tabs>
        <w:spacing w:after="0" w:line="240" w:lineRule="auto"/>
        <w:jc w:val="right"/>
        <w:rPr>
          <w:rFonts w:ascii="Times New Roman" w:eastAsia="Times New Roman" w:hAnsi="Times New Roman" w:cs="Times New Roman"/>
          <w:sz w:val="24"/>
          <w:szCs w:val="24"/>
          <w:lang w:eastAsia="x-none"/>
        </w:rPr>
      </w:pPr>
    </w:p>
    <w:p w14:paraId="37E28D62" w14:textId="77777777" w:rsidR="009D2629" w:rsidRPr="009D2629" w:rsidRDefault="009D2629" w:rsidP="009D2629">
      <w:pPr>
        <w:tabs>
          <w:tab w:val="center" w:pos="4536"/>
          <w:tab w:val="right" w:pos="9072"/>
        </w:tabs>
        <w:spacing w:after="0" w:line="240" w:lineRule="auto"/>
        <w:jc w:val="center"/>
        <w:rPr>
          <w:rFonts w:ascii="Times New Roman" w:eastAsia="Times New Roman" w:hAnsi="Times New Roman" w:cs="Times New Roman"/>
          <w:b/>
          <w:sz w:val="24"/>
          <w:szCs w:val="24"/>
          <w:lang w:val="x-none" w:eastAsia="x-none"/>
        </w:rPr>
      </w:pPr>
    </w:p>
    <w:p w14:paraId="608AF96D" w14:textId="722EE0FE" w:rsidR="009D2629" w:rsidRDefault="003F2B91" w:rsidP="003F2B91">
      <w:pPr>
        <w:tabs>
          <w:tab w:val="center" w:pos="4536"/>
          <w:tab w:val="right" w:pos="9072"/>
        </w:tabs>
        <w:spacing w:after="0" w:line="240" w:lineRule="auto"/>
        <w:jc w:val="center"/>
        <w:rPr>
          <w:rFonts w:ascii="Times New Roman" w:eastAsia="Times New Roman" w:hAnsi="Times New Roman" w:cs="Times New Roman"/>
          <w:b/>
          <w:sz w:val="24"/>
          <w:szCs w:val="24"/>
          <w:lang w:val="x-none" w:eastAsia="x-none"/>
        </w:rPr>
      </w:pPr>
      <w:r w:rsidRPr="003F2B91">
        <w:rPr>
          <w:rFonts w:ascii="Times New Roman" w:eastAsia="Times New Roman" w:hAnsi="Times New Roman" w:cs="Times New Roman"/>
          <w:b/>
          <w:sz w:val="24"/>
          <w:szCs w:val="24"/>
          <w:lang w:val="x-none" w:eastAsia="x-none"/>
        </w:rPr>
        <w:t>Syllabus of the module of classes in higher education</w:t>
      </w:r>
    </w:p>
    <w:p w14:paraId="0B7A6E28" w14:textId="77777777" w:rsidR="003F2B91" w:rsidRPr="009D2629" w:rsidRDefault="003F2B91" w:rsidP="003F2B91">
      <w:pPr>
        <w:tabs>
          <w:tab w:val="center" w:pos="4536"/>
          <w:tab w:val="right" w:pos="9072"/>
        </w:tabs>
        <w:spacing w:after="0" w:line="240" w:lineRule="auto"/>
        <w:jc w:val="center"/>
        <w:rPr>
          <w:rFonts w:ascii="Times New Roman" w:eastAsia="Times New Roman" w:hAnsi="Times New Roman" w:cs="Times New Roman"/>
          <w:sz w:val="24"/>
          <w:szCs w:val="24"/>
          <w:lang w:val="x-none"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31"/>
      </w:tblGrid>
      <w:tr w:rsidR="009D2629" w:rsidRPr="009D2629" w14:paraId="094CEDA5" w14:textId="77777777" w:rsidTr="00F71ED9">
        <w:trPr>
          <w:trHeight w:val="283"/>
        </w:trPr>
        <w:tc>
          <w:tcPr>
            <w:tcW w:w="1893" w:type="pct"/>
            <w:shd w:val="clear" w:color="auto" w:fill="auto"/>
          </w:tcPr>
          <w:p w14:paraId="4E8FC781" w14:textId="0CA27FC8" w:rsidR="009D2629" w:rsidRPr="009D2629" w:rsidRDefault="003F2B91" w:rsidP="009D2629">
            <w:pPr>
              <w:spacing w:after="0" w:line="240" w:lineRule="auto"/>
              <w:rPr>
                <w:rFonts w:ascii="Times New Roman" w:eastAsia="Calibri" w:hAnsi="Times New Roman" w:cs="Times New Roman"/>
                <w:sz w:val="24"/>
                <w:szCs w:val="24"/>
                <w:lang w:val="en-GB"/>
              </w:rPr>
            </w:pPr>
            <w:r w:rsidRPr="003F2B91">
              <w:rPr>
                <w:rFonts w:ascii="Times New Roman" w:eastAsia="Calibri" w:hAnsi="Times New Roman" w:cs="Times New Roman"/>
                <w:sz w:val="24"/>
                <w:szCs w:val="24"/>
                <w:lang w:val="en-GB"/>
              </w:rPr>
              <w:t>Name of the unit responsible for the module</w:t>
            </w:r>
          </w:p>
        </w:tc>
        <w:tc>
          <w:tcPr>
            <w:tcW w:w="3107" w:type="pct"/>
            <w:shd w:val="clear" w:color="auto" w:fill="auto"/>
          </w:tcPr>
          <w:p w14:paraId="7CE571D5" w14:textId="148D6DBD" w:rsidR="009D2629" w:rsidRPr="00BD748B" w:rsidRDefault="003F2B91" w:rsidP="009D2629">
            <w:pPr>
              <w:rPr>
                <w:rFonts w:ascii="Times New Roman" w:eastAsia="Calibri" w:hAnsi="Times New Roman" w:cs="Times New Roman"/>
                <w:b/>
                <w:sz w:val="24"/>
                <w:szCs w:val="24"/>
              </w:rPr>
            </w:pPr>
            <w:r w:rsidRPr="003F2B91">
              <w:rPr>
                <w:rFonts w:ascii="Times New Roman" w:eastAsia="Times New Roman" w:hAnsi="Times New Roman" w:cs="Times New Roman"/>
                <w:b/>
                <w:i/>
                <w:iCs/>
                <w:color w:val="000000"/>
                <w:sz w:val="24"/>
                <w:szCs w:val="24"/>
                <w:lang w:eastAsia="pl-PL"/>
              </w:rPr>
              <w:t>Doctoral School of Social Sciences of the Jagiellonian University</w:t>
            </w:r>
          </w:p>
        </w:tc>
      </w:tr>
      <w:tr w:rsidR="009D2629" w:rsidRPr="009D2629" w14:paraId="12722ACD" w14:textId="77777777" w:rsidTr="00F71ED9">
        <w:trPr>
          <w:trHeight w:val="283"/>
        </w:trPr>
        <w:tc>
          <w:tcPr>
            <w:tcW w:w="1893" w:type="pct"/>
            <w:shd w:val="clear" w:color="auto" w:fill="auto"/>
          </w:tcPr>
          <w:p w14:paraId="674590C1" w14:textId="568DE6A5" w:rsidR="009D2629" w:rsidRPr="009D2629" w:rsidRDefault="003F2B91" w:rsidP="009D2629">
            <w:pPr>
              <w:rPr>
                <w:rFonts w:ascii="Times New Roman" w:eastAsia="Calibri" w:hAnsi="Times New Roman" w:cs="Times New Roman"/>
                <w:b/>
                <w:sz w:val="24"/>
                <w:szCs w:val="24"/>
                <w:lang w:val="en-GB"/>
              </w:rPr>
            </w:pPr>
            <w:r w:rsidRPr="003F2B91">
              <w:rPr>
                <w:rFonts w:ascii="Times New Roman" w:eastAsia="Calibri" w:hAnsi="Times New Roman" w:cs="Times New Roman"/>
                <w:sz w:val="24"/>
                <w:szCs w:val="24"/>
                <w:lang w:val="en-GB"/>
              </w:rPr>
              <w:t>Module name</w:t>
            </w:r>
          </w:p>
        </w:tc>
        <w:tc>
          <w:tcPr>
            <w:tcW w:w="3107" w:type="pct"/>
            <w:shd w:val="clear" w:color="auto" w:fill="auto"/>
          </w:tcPr>
          <w:p w14:paraId="72CF36B1" w14:textId="1CF6D763" w:rsidR="009D2629" w:rsidRPr="00BD748B" w:rsidRDefault="00163D3B" w:rsidP="00BD748B">
            <w:pPr>
              <w:rPr>
                <w:rFonts w:ascii="Times New Roman" w:eastAsia="Calibri" w:hAnsi="Times New Roman" w:cs="Times New Roman"/>
                <w:sz w:val="24"/>
                <w:szCs w:val="24"/>
              </w:rPr>
            </w:pPr>
            <w:r>
              <w:rPr>
                <w:rFonts w:eastAsia="Times New Roman"/>
              </w:rPr>
              <w:t>Advanced Management III</w:t>
            </w:r>
          </w:p>
        </w:tc>
      </w:tr>
      <w:tr w:rsidR="009D2629" w:rsidRPr="009D2629" w14:paraId="0490750C" w14:textId="77777777" w:rsidTr="00F71ED9">
        <w:trPr>
          <w:trHeight w:val="283"/>
        </w:trPr>
        <w:tc>
          <w:tcPr>
            <w:tcW w:w="1893" w:type="pct"/>
            <w:shd w:val="clear" w:color="auto" w:fill="auto"/>
          </w:tcPr>
          <w:p w14:paraId="40E0AFBF" w14:textId="27BC773C" w:rsidR="009D2629" w:rsidRPr="009D2629" w:rsidRDefault="003F2B91" w:rsidP="009D2629">
            <w:pPr>
              <w:rPr>
                <w:rFonts w:ascii="Times New Roman" w:eastAsia="Calibri" w:hAnsi="Times New Roman" w:cs="Times New Roman"/>
                <w:b/>
                <w:sz w:val="24"/>
                <w:szCs w:val="24"/>
                <w:lang w:val="en-GB"/>
              </w:rPr>
            </w:pPr>
            <w:r w:rsidRPr="003F2B91">
              <w:rPr>
                <w:rFonts w:ascii="Times New Roman" w:eastAsia="Calibri" w:hAnsi="Times New Roman" w:cs="Times New Roman"/>
                <w:sz w:val="24"/>
                <w:szCs w:val="24"/>
                <w:lang w:val="en-GB"/>
              </w:rPr>
              <w:t>The language of education</w:t>
            </w:r>
          </w:p>
        </w:tc>
        <w:tc>
          <w:tcPr>
            <w:tcW w:w="3107" w:type="pct"/>
            <w:shd w:val="clear" w:color="auto" w:fill="auto"/>
          </w:tcPr>
          <w:p w14:paraId="06C311D9" w14:textId="5F9BD6E8" w:rsidR="009D2629" w:rsidRPr="009D2629" w:rsidRDefault="00625B2C" w:rsidP="009D2629">
            <w:pPr>
              <w:rPr>
                <w:rFonts w:ascii="Times New Roman" w:eastAsia="Calibri" w:hAnsi="Times New Roman" w:cs="Times New Roman"/>
                <w:i/>
                <w:sz w:val="24"/>
                <w:szCs w:val="24"/>
              </w:rPr>
            </w:pPr>
            <w:r>
              <w:rPr>
                <w:rFonts w:ascii="Times New Roman" w:eastAsia="Calibri" w:hAnsi="Times New Roman" w:cs="Times New Roman"/>
                <w:i/>
                <w:sz w:val="24"/>
                <w:szCs w:val="24"/>
              </w:rPr>
              <w:t>English</w:t>
            </w:r>
          </w:p>
        </w:tc>
      </w:tr>
      <w:tr w:rsidR="009D2629" w:rsidRPr="009D2629" w14:paraId="24DBB8BA" w14:textId="77777777" w:rsidTr="00F71ED9">
        <w:trPr>
          <w:trHeight w:val="283"/>
        </w:trPr>
        <w:tc>
          <w:tcPr>
            <w:tcW w:w="1893" w:type="pct"/>
            <w:shd w:val="clear" w:color="auto" w:fill="auto"/>
          </w:tcPr>
          <w:p w14:paraId="34E6FE37" w14:textId="3E92F5DC" w:rsidR="009D2629" w:rsidRPr="009D2629" w:rsidRDefault="003F2B91" w:rsidP="009D2629">
            <w:pPr>
              <w:spacing w:after="0" w:line="240" w:lineRule="auto"/>
              <w:rPr>
                <w:rFonts w:ascii="Times New Roman" w:eastAsia="Calibri" w:hAnsi="Times New Roman" w:cs="Times New Roman"/>
                <w:sz w:val="24"/>
                <w:szCs w:val="24"/>
              </w:rPr>
            </w:pPr>
            <w:r w:rsidRPr="003F2B91">
              <w:rPr>
                <w:rFonts w:ascii="Times New Roman" w:eastAsia="Calibri" w:hAnsi="Times New Roman" w:cs="Times New Roman"/>
                <w:sz w:val="24"/>
                <w:szCs w:val="24"/>
              </w:rPr>
              <w:t>Learning objectives</w:t>
            </w:r>
          </w:p>
        </w:tc>
        <w:tc>
          <w:tcPr>
            <w:tcW w:w="3107" w:type="pct"/>
            <w:shd w:val="clear" w:color="auto" w:fill="auto"/>
          </w:tcPr>
          <w:p w14:paraId="1CB347F1" w14:textId="2396F627" w:rsidR="009D2629" w:rsidRPr="00C62EEC" w:rsidRDefault="003F2B91" w:rsidP="009D2629">
            <w:pPr>
              <w:spacing w:after="0" w:line="240" w:lineRule="auto"/>
              <w:jc w:val="both"/>
              <w:rPr>
                <w:rFonts w:ascii="Times New Roman" w:eastAsia="Times New Roman" w:hAnsi="Times New Roman" w:cs="Times New Roman"/>
                <w:i/>
                <w:iCs/>
                <w:sz w:val="24"/>
                <w:szCs w:val="24"/>
                <w:highlight w:val="yellow"/>
              </w:rPr>
            </w:pPr>
            <w:r w:rsidRPr="003F2B91">
              <w:rPr>
                <w:rFonts w:ascii="Times New Roman" w:eastAsia="Times New Roman" w:hAnsi="Times New Roman" w:cs="Times New Roman"/>
                <w:iCs/>
                <w:sz w:val="24"/>
                <w:szCs w:val="24"/>
              </w:rPr>
              <w:t>The aim of the course is to familiarize participants with the modern state of knowledge about epistemology and methodology in management and quality sciences.</w:t>
            </w:r>
          </w:p>
        </w:tc>
      </w:tr>
      <w:tr w:rsidR="00C62EEC" w:rsidRPr="009D2629" w14:paraId="68038498" w14:textId="77777777" w:rsidTr="00F71ED9">
        <w:trPr>
          <w:trHeight w:val="283"/>
        </w:trPr>
        <w:tc>
          <w:tcPr>
            <w:tcW w:w="1893" w:type="pct"/>
            <w:shd w:val="clear" w:color="auto" w:fill="auto"/>
          </w:tcPr>
          <w:p w14:paraId="1C4A78AF" w14:textId="54A0153F" w:rsidR="00C62EEC" w:rsidRPr="009D2629" w:rsidRDefault="00DD1941" w:rsidP="00C62EEC">
            <w:pPr>
              <w:spacing w:after="0" w:line="240" w:lineRule="auto"/>
              <w:rPr>
                <w:rFonts w:ascii="Times New Roman" w:eastAsia="Calibri" w:hAnsi="Times New Roman" w:cs="Times New Roman"/>
                <w:sz w:val="24"/>
                <w:szCs w:val="24"/>
              </w:rPr>
            </w:pPr>
            <w:r w:rsidRPr="00DD1941">
              <w:rPr>
                <w:rFonts w:ascii="Times New Roman" w:eastAsia="Calibri" w:hAnsi="Times New Roman" w:cs="Times New Roman"/>
                <w:sz w:val="24"/>
                <w:szCs w:val="24"/>
              </w:rPr>
              <w:t>Learning outcomes for the module</w:t>
            </w:r>
          </w:p>
        </w:tc>
        <w:tc>
          <w:tcPr>
            <w:tcW w:w="3107" w:type="pct"/>
            <w:shd w:val="clear" w:color="auto" w:fill="auto"/>
          </w:tcPr>
          <w:p w14:paraId="0DCD7306" w14:textId="77777777" w:rsidR="00DD1941" w:rsidRPr="00DD1941" w:rsidRDefault="00DD1941" w:rsidP="00DD1941">
            <w:pPr>
              <w:spacing w:after="0" w:line="240" w:lineRule="auto"/>
              <w:jc w:val="both"/>
              <w:rPr>
                <w:rFonts w:ascii="Times New Roman" w:hAnsi="Times New Roman" w:cs="Times New Roman"/>
                <w:sz w:val="24"/>
                <w:szCs w:val="24"/>
              </w:rPr>
            </w:pPr>
            <w:r w:rsidRPr="00DD1941">
              <w:rPr>
                <w:rFonts w:ascii="Times New Roman" w:hAnsi="Times New Roman" w:cs="Times New Roman"/>
                <w:sz w:val="24"/>
                <w:szCs w:val="24"/>
              </w:rPr>
              <w:t>Knowledge: He knows the history of the epistemological and methodological directions and problems of management, knows the terminology and can distinguish cognitive issues.</w:t>
            </w:r>
          </w:p>
          <w:p w14:paraId="1DC2533F" w14:textId="77777777" w:rsidR="00DD1941" w:rsidRPr="00DD1941" w:rsidRDefault="00DD1941" w:rsidP="00DD1941">
            <w:pPr>
              <w:spacing w:after="0" w:line="240" w:lineRule="auto"/>
              <w:jc w:val="both"/>
              <w:rPr>
                <w:rFonts w:ascii="Times New Roman" w:hAnsi="Times New Roman" w:cs="Times New Roman"/>
                <w:sz w:val="24"/>
                <w:szCs w:val="24"/>
              </w:rPr>
            </w:pPr>
          </w:p>
          <w:p w14:paraId="430055DA" w14:textId="77777777" w:rsidR="00DD1941" w:rsidRPr="00DD1941" w:rsidRDefault="00DD1941" w:rsidP="00DD1941">
            <w:pPr>
              <w:spacing w:after="0" w:line="240" w:lineRule="auto"/>
              <w:jc w:val="both"/>
              <w:rPr>
                <w:rFonts w:ascii="Times New Roman" w:hAnsi="Times New Roman" w:cs="Times New Roman"/>
                <w:sz w:val="24"/>
                <w:szCs w:val="24"/>
              </w:rPr>
            </w:pPr>
            <w:r w:rsidRPr="00DD1941">
              <w:rPr>
                <w:rFonts w:ascii="Times New Roman" w:hAnsi="Times New Roman" w:cs="Times New Roman"/>
                <w:sz w:val="24"/>
                <w:szCs w:val="24"/>
              </w:rPr>
              <w:t>Skills: Can name epistemological problems, capture cognitive processes using various research methods.</w:t>
            </w:r>
          </w:p>
          <w:p w14:paraId="7EEA6E59" w14:textId="77777777" w:rsidR="00DD1941" w:rsidRPr="00DD1941" w:rsidRDefault="00DD1941" w:rsidP="00DD1941">
            <w:pPr>
              <w:spacing w:after="0" w:line="240" w:lineRule="auto"/>
              <w:jc w:val="both"/>
              <w:rPr>
                <w:rFonts w:ascii="Times New Roman" w:hAnsi="Times New Roman" w:cs="Times New Roman"/>
                <w:sz w:val="24"/>
                <w:szCs w:val="24"/>
              </w:rPr>
            </w:pPr>
            <w:r w:rsidRPr="00DD1941">
              <w:rPr>
                <w:rFonts w:ascii="Times New Roman" w:hAnsi="Times New Roman" w:cs="Times New Roman"/>
                <w:sz w:val="24"/>
                <w:szCs w:val="24"/>
              </w:rPr>
              <w:t xml:space="preserve"> </w:t>
            </w:r>
          </w:p>
          <w:p w14:paraId="2A67B7D1" w14:textId="02984A97" w:rsidR="00C62EEC" w:rsidRPr="0005583E" w:rsidRDefault="00DD1941" w:rsidP="00DD1941">
            <w:pPr>
              <w:spacing w:after="0" w:line="240" w:lineRule="auto"/>
              <w:jc w:val="both"/>
              <w:rPr>
                <w:rFonts w:ascii="Times New Roman" w:eastAsia="Times New Roman" w:hAnsi="Times New Roman" w:cs="Times New Roman"/>
                <w:i/>
                <w:iCs/>
                <w:color w:val="000000"/>
                <w:sz w:val="24"/>
                <w:szCs w:val="24"/>
              </w:rPr>
            </w:pPr>
            <w:r w:rsidRPr="00DD1941">
              <w:rPr>
                <w:rFonts w:ascii="Times New Roman" w:hAnsi="Times New Roman" w:cs="Times New Roman"/>
                <w:sz w:val="24"/>
                <w:szCs w:val="24"/>
              </w:rPr>
              <w:t>Social skills: Is aware, is able to communicate and adopt a critical approach to epistemological issues in management and quality sciences.</w:t>
            </w:r>
          </w:p>
        </w:tc>
      </w:tr>
      <w:tr w:rsidR="00C62EEC" w:rsidRPr="009D2629" w14:paraId="7C25C0F7" w14:textId="77777777" w:rsidTr="00F71ED9">
        <w:trPr>
          <w:trHeight w:val="1352"/>
        </w:trPr>
        <w:tc>
          <w:tcPr>
            <w:tcW w:w="1893" w:type="pct"/>
            <w:shd w:val="clear" w:color="auto" w:fill="auto"/>
          </w:tcPr>
          <w:p w14:paraId="6A02B9D8" w14:textId="56E09EA2" w:rsidR="00C62EEC" w:rsidRPr="009D2629" w:rsidRDefault="00DD1941" w:rsidP="00C62EEC">
            <w:pPr>
              <w:spacing w:after="0" w:line="240" w:lineRule="auto"/>
              <w:rPr>
                <w:rFonts w:ascii="Times New Roman" w:eastAsia="Calibri" w:hAnsi="Times New Roman" w:cs="Times New Roman"/>
                <w:sz w:val="24"/>
                <w:szCs w:val="24"/>
              </w:rPr>
            </w:pPr>
            <w:r w:rsidRPr="00DD1941">
              <w:rPr>
                <w:rFonts w:ascii="Times New Roman" w:eastAsia="Calibri" w:hAnsi="Times New Roman" w:cs="Times New Roman"/>
                <w:sz w:val="24"/>
                <w:szCs w:val="24"/>
              </w:rPr>
              <w:t>Methods of checking and evaluation criteria of the learning outcomes obtained by students</w:t>
            </w:r>
          </w:p>
        </w:tc>
        <w:tc>
          <w:tcPr>
            <w:tcW w:w="3107" w:type="pct"/>
            <w:shd w:val="clear" w:color="auto" w:fill="auto"/>
          </w:tcPr>
          <w:p w14:paraId="05A092A0" w14:textId="0E3DD8BC" w:rsidR="00C62EEC" w:rsidRPr="009D2629" w:rsidRDefault="00DD1941" w:rsidP="00C62EEC">
            <w:pPr>
              <w:spacing w:after="0" w:line="240" w:lineRule="auto"/>
              <w:jc w:val="both"/>
              <w:rPr>
                <w:rFonts w:ascii="Times New Roman" w:eastAsia="Calibri" w:hAnsi="Times New Roman" w:cs="Times New Roman"/>
                <w:i/>
                <w:sz w:val="24"/>
                <w:szCs w:val="24"/>
              </w:rPr>
            </w:pPr>
            <w:r w:rsidRPr="00DD1941">
              <w:rPr>
                <w:rFonts w:ascii="Times New Roman" w:hAnsi="Times New Roman" w:cs="Times New Roman"/>
                <w:sz w:val="24"/>
                <w:szCs w:val="24"/>
              </w:rPr>
              <w:t>Verification of knowledge by presenting selected research problems in management and quality sciences.</w:t>
            </w:r>
          </w:p>
        </w:tc>
      </w:tr>
      <w:tr w:rsidR="00C62EEC" w:rsidRPr="009D2629" w14:paraId="628E2AD3" w14:textId="77777777" w:rsidTr="00F71ED9">
        <w:trPr>
          <w:trHeight w:val="283"/>
        </w:trPr>
        <w:tc>
          <w:tcPr>
            <w:tcW w:w="1893" w:type="pct"/>
            <w:shd w:val="clear" w:color="auto" w:fill="auto"/>
          </w:tcPr>
          <w:p w14:paraId="4F68B073" w14:textId="55EF782C" w:rsidR="00C62EEC" w:rsidRPr="009D2629" w:rsidRDefault="00DD1941" w:rsidP="00C62EEC">
            <w:pPr>
              <w:spacing w:after="0" w:line="240" w:lineRule="auto"/>
              <w:rPr>
                <w:rFonts w:ascii="Times New Roman" w:eastAsia="Calibri" w:hAnsi="Times New Roman" w:cs="Times New Roman"/>
                <w:b/>
                <w:sz w:val="24"/>
                <w:szCs w:val="24"/>
              </w:rPr>
            </w:pPr>
            <w:r w:rsidRPr="00DD1941">
              <w:rPr>
                <w:rFonts w:ascii="Times New Roman" w:eastAsia="Calibri" w:hAnsi="Times New Roman" w:cs="Times New Roman"/>
                <w:sz w:val="24"/>
                <w:szCs w:val="24"/>
              </w:rPr>
              <w:t>Module type</w:t>
            </w:r>
          </w:p>
        </w:tc>
        <w:tc>
          <w:tcPr>
            <w:tcW w:w="3107" w:type="pct"/>
            <w:shd w:val="clear" w:color="auto" w:fill="auto"/>
          </w:tcPr>
          <w:p w14:paraId="7E461B31" w14:textId="3429D260" w:rsidR="00C62EEC" w:rsidRPr="009D2629" w:rsidRDefault="00DD1941" w:rsidP="00C62EEC">
            <w:pPr>
              <w:rPr>
                <w:rFonts w:ascii="Times New Roman" w:eastAsia="Calibri" w:hAnsi="Times New Roman" w:cs="Times New Roman"/>
                <w:i/>
                <w:sz w:val="24"/>
                <w:szCs w:val="24"/>
              </w:rPr>
            </w:pPr>
            <w:r w:rsidRPr="00DD1941">
              <w:rPr>
                <w:rFonts w:ascii="Times New Roman" w:eastAsia="Calibri" w:hAnsi="Times New Roman" w:cs="Times New Roman"/>
                <w:i/>
                <w:sz w:val="24"/>
                <w:szCs w:val="24"/>
              </w:rPr>
              <w:t>compulsory, optional</w:t>
            </w:r>
          </w:p>
        </w:tc>
      </w:tr>
      <w:tr w:rsidR="00C62EEC" w:rsidRPr="009D2629" w14:paraId="080094C0" w14:textId="77777777" w:rsidTr="00F71ED9">
        <w:trPr>
          <w:trHeight w:val="283"/>
        </w:trPr>
        <w:tc>
          <w:tcPr>
            <w:tcW w:w="1893" w:type="pct"/>
            <w:shd w:val="clear" w:color="auto" w:fill="auto"/>
          </w:tcPr>
          <w:p w14:paraId="030DBC98" w14:textId="50E6A6E5" w:rsidR="00C62EEC" w:rsidRPr="009D2629" w:rsidRDefault="00DD1941" w:rsidP="00C62EEC">
            <w:pPr>
              <w:rPr>
                <w:rFonts w:ascii="Times New Roman" w:eastAsia="Calibri" w:hAnsi="Times New Roman" w:cs="Times New Roman"/>
                <w:b/>
                <w:sz w:val="24"/>
                <w:szCs w:val="24"/>
                <w:lang w:val="en-GB"/>
              </w:rPr>
            </w:pPr>
            <w:r w:rsidRPr="00DD1941">
              <w:rPr>
                <w:rFonts w:ascii="Times New Roman" w:eastAsia="Calibri" w:hAnsi="Times New Roman" w:cs="Times New Roman"/>
                <w:sz w:val="24"/>
                <w:szCs w:val="24"/>
                <w:lang w:val="en-GB"/>
              </w:rPr>
              <w:t>Year of study</w:t>
            </w:r>
          </w:p>
        </w:tc>
        <w:tc>
          <w:tcPr>
            <w:tcW w:w="3107" w:type="pct"/>
            <w:shd w:val="clear" w:color="auto" w:fill="auto"/>
          </w:tcPr>
          <w:p w14:paraId="4108C1D3" w14:textId="77777777" w:rsidR="00C62EEC" w:rsidRPr="009D2629" w:rsidRDefault="00C62EEC" w:rsidP="00C62EEC">
            <w:pPr>
              <w:rPr>
                <w:rFonts w:ascii="Times New Roman" w:eastAsia="Calibri" w:hAnsi="Times New Roman" w:cs="Times New Roman"/>
                <w:i/>
                <w:sz w:val="24"/>
                <w:szCs w:val="24"/>
                <w:lang w:val="en-GB"/>
              </w:rPr>
            </w:pPr>
            <w:r w:rsidRPr="009D2629">
              <w:rPr>
                <w:rFonts w:ascii="Times New Roman" w:eastAsia="Calibri" w:hAnsi="Times New Roman" w:cs="Times New Roman"/>
                <w:i/>
                <w:sz w:val="24"/>
                <w:szCs w:val="24"/>
                <w:lang w:val="en-GB"/>
              </w:rPr>
              <w:t>I</w:t>
            </w:r>
          </w:p>
        </w:tc>
      </w:tr>
      <w:tr w:rsidR="00C62EEC" w:rsidRPr="009D2629" w14:paraId="2F4A7178" w14:textId="77777777" w:rsidTr="00F71ED9">
        <w:trPr>
          <w:trHeight w:val="283"/>
        </w:trPr>
        <w:tc>
          <w:tcPr>
            <w:tcW w:w="1893" w:type="pct"/>
            <w:shd w:val="clear" w:color="auto" w:fill="auto"/>
          </w:tcPr>
          <w:p w14:paraId="19572CBF" w14:textId="72009AE1" w:rsidR="00C62EEC" w:rsidRPr="009D2629" w:rsidRDefault="00DD1941" w:rsidP="00C62EEC">
            <w:pPr>
              <w:rPr>
                <w:rFonts w:ascii="Times New Roman" w:eastAsia="Calibri" w:hAnsi="Times New Roman" w:cs="Times New Roman"/>
                <w:b/>
                <w:sz w:val="24"/>
                <w:szCs w:val="24"/>
                <w:lang w:val="en-GB"/>
              </w:rPr>
            </w:pPr>
            <w:r>
              <w:rPr>
                <w:rFonts w:ascii="Times New Roman" w:eastAsia="Calibri" w:hAnsi="Times New Roman" w:cs="Times New Roman"/>
                <w:sz w:val="24"/>
                <w:szCs w:val="24"/>
                <w:lang w:val="en-GB"/>
              </w:rPr>
              <w:t>Term</w:t>
            </w:r>
          </w:p>
        </w:tc>
        <w:tc>
          <w:tcPr>
            <w:tcW w:w="3107" w:type="pct"/>
            <w:shd w:val="clear" w:color="auto" w:fill="auto"/>
          </w:tcPr>
          <w:p w14:paraId="405C4832" w14:textId="6A4C2B04" w:rsidR="00C62EEC" w:rsidRPr="009D2629" w:rsidRDefault="00DD1941" w:rsidP="00C62EEC">
            <w:pPr>
              <w:rPr>
                <w:rFonts w:ascii="Times New Roman" w:eastAsia="Calibri" w:hAnsi="Times New Roman" w:cs="Times New Roman"/>
                <w:i/>
                <w:sz w:val="24"/>
                <w:szCs w:val="24"/>
                <w:lang w:val="en-GB"/>
              </w:rPr>
            </w:pPr>
            <w:r w:rsidRPr="00DD1941">
              <w:rPr>
                <w:rFonts w:ascii="Times New Roman" w:eastAsia="Calibri" w:hAnsi="Times New Roman" w:cs="Times New Roman"/>
                <w:i/>
                <w:sz w:val="24"/>
                <w:szCs w:val="24"/>
                <w:lang w:val="en-GB"/>
              </w:rPr>
              <w:t>summer</w:t>
            </w:r>
          </w:p>
        </w:tc>
      </w:tr>
      <w:tr w:rsidR="00C62EEC" w:rsidRPr="009D2629" w14:paraId="03A0BC49" w14:textId="77777777" w:rsidTr="00F71ED9">
        <w:trPr>
          <w:trHeight w:val="283"/>
        </w:trPr>
        <w:tc>
          <w:tcPr>
            <w:tcW w:w="1893" w:type="pct"/>
            <w:shd w:val="clear" w:color="auto" w:fill="auto"/>
          </w:tcPr>
          <w:p w14:paraId="55EFD120" w14:textId="2CA9F757" w:rsidR="00C62EEC" w:rsidRPr="009D2629" w:rsidRDefault="00DD1941" w:rsidP="00C62EEC">
            <w:pPr>
              <w:spacing w:after="0" w:line="240" w:lineRule="auto"/>
              <w:rPr>
                <w:rFonts w:ascii="Times New Roman" w:eastAsia="Calibri" w:hAnsi="Times New Roman" w:cs="Times New Roman"/>
                <w:b/>
                <w:sz w:val="24"/>
                <w:szCs w:val="24"/>
              </w:rPr>
            </w:pPr>
            <w:r w:rsidRPr="00DD1941">
              <w:rPr>
                <w:rFonts w:ascii="Times New Roman" w:eastAsia="Calibri" w:hAnsi="Times New Roman" w:cs="Times New Roman"/>
                <w:sz w:val="24"/>
                <w:szCs w:val="24"/>
              </w:rPr>
              <w:t>Name and surname of the module coordinator and / or the person / persons conducting the module</w:t>
            </w:r>
          </w:p>
        </w:tc>
        <w:tc>
          <w:tcPr>
            <w:tcW w:w="3107" w:type="pct"/>
            <w:shd w:val="clear" w:color="auto" w:fill="auto"/>
          </w:tcPr>
          <w:p w14:paraId="6C368BDE" w14:textId="28C4AC75" w:rsidR="00C62EEC" w:rsidRPr="009D2629" w:rsidRDefault="00C62EEC" w:rsidP="00C62EEC">
            <w:pPr>
              <w:rPr>
                <w:rFonts w:ascii="Times New Roman" w:eastAsia="Calibri" w:hAnsi="Times New Roman" w:cs="Times New Roman"/>
                <w:sz w:val="24"/>
                <w:szCs w:val="24"/>
              </w:rPr>
            </w:pPr>
            <w:r>
              <w:rPr>
                <w:rFonts w:ascii="Times New Roman" w:eastAsia="Calibri" w:hAnsi="Times New Roman" w:cs="Times New Roman"/>
                <w:sz w:val="24"/>
                <w:szCs w:val="24"/>
              </w:rPr>
              <w:t>prof. dr hab. Łukasz Sułkowski</w:t>
            </w:r>
          </w:p>
        </w:tc>
      </w:tr>
      <w:tr w:rsidR="00C62EEC" w:rsidRPr="009D2629" w14:paraId="35728E29" w14:textId="77777777" w:rsidTr="00F71ED9">
        <w:trPr>
          <w:trHeight w:val="283"/>
        </w:trPr>
        <w:tc>
          <w:tcPr>
            <w:tcW w:w="1893" w:type="pct"/>
            <w:shd w:val="clear" w:color="auto" w:fill="auto"/>
          </w:tcPr>
          <w:p w14:paraId="48640114" w14:textId="5B494324" w:rsidR="00C62EEC" w:rsidRPr="009D2629" w:rsidRDefault="00DD1941" w:rsidP="00C62EEC">
            <w:pPr>
              <w:spacing w:after="0" w:line="240" w:lineRule="auto"/>
              <w:jc w:val="both"/>
              <w:rPr>
                <w:rFonts w:ascii="Times New Roman" w:eastAsia="Calibri" w:hAnsi="Times New Roman" w:cs="Times New Roman"/>
                <w:sz w:val="24"/>
                <w:szCs w:val="24"/>
              </w:rPr>
            </w:pPr>
            <w:r w:rsidRPr="00DD1941">
              <w:rPr>
                <w:rFonts w:ascii="Times New Roman" w:eastAsia="Calibri" w:hAnsi="Times New Roman" w:cs="Times New Roman"/>
                <w:sz w:val="24"/>
                <w:szCs w:val="24"/>
              </w:rPr>
              <w:t>Name and surname of the person (s) examining / examining or giving the credit, if it is not the person conducting the given module</w:t>
            </w:r>
          </w:p>
        </w:tc>
        <w:tc>
          <w:tcPr>
            <w:tcW w:w="3107" w:type="pct"/>
            <w:shd w:val="clear" w:color="auto" w:fill="auto"/>
          </w:tcPr>
          <w:p w14:paraId="3F8A3DD3" w14:textId="67CBD22B" w:rsidR="00C62EEC" w:rsidRPr="009D2629" w:rsidRDefault="00C62EEC" w:rsidP="00C62EEC">
            <w:pPr>
              <w:rPr>
                <w:rFonts w:ascii="Times New Roman" w:eastAsia="Calibri" w:hAnsi="Times New Roman" w:cs="Times New Roman"/>
                <w:sz w:val="24"/>
                <w:szCs w:val="24"/>
              </w:rPr>
            </w:pPr>
            <w:r>
              <w:rPr>
                <w:rFonts w:ascii="Times New Roman" w:eastAsia="Calibri" w:hAnsi="Times New Roman" w:cs="Times New Roman"/>
                <w:sz w:val="24"/>
                <w:szCs w:val="24"/>
              </w:rPr>
              <w:t>prof. dr hab. Łukasz Sułkowski</w:t>
            </w:r>
          </w:p>
        </w:tc>
      </w:tr>
      <w:tr w:rsidR="00C62EEC" w:rsidRPr="009D2629" w14:paraId="51A890CA" w14:textId="77777777" w:rsidTr="00F71ED9">
        <w:trPr>
          <w:trHeight w:val="283"/>
        </w:trPr>
        <w:tc>
          <w:tcPr>
            <w:tcW w:w="1893" w:type="pct"/>
            <w:shd w:val="clear" w:color="auto" w:fill="auto"/>
          </w:tcPr>
          <w:p w14:paraId="06C491D1" w14:textId="218EDE24" w:rsidR="00C62EEC" w:rsidRPr="009D2629" w:rsidRDefault="00DD1941" w:rsidP="00C62EEC">
            <w:pPr>
              <w:rPr>
                <w:rFonts w:ascii="Times New Roman" w:eastAsia="Calibri" w:hAnsi="Times New Roman" w:cs="Times New Roman"/>
                <w:sz w:val="24"/>
                <w:szCs w:val="24"/>
                <w:lang w:val="en-GB"/>
              </w:rPr>
            </w:pPr>
            <w:r w:rsidRPr="00DD1941">
              <w:rPr>
                <w:rFonts w:ascii="Times New Roman" w:eastAsia="Calibri" w:hAnsi="Times New Roman" w:cs="Times New Roman"/>
                <w:sz w:val="24"/>
                <w:szCs w:val="24"/>
                <w:lang w:val="en-GB"/>
              </w:rPr>
              <w:t>Implementation method</w:t>
            </w:r>
          </w:p>
        </w:tc>
        <w:tc>
          <w:tcPr>
            <w:tcW w:w="3107" w:type="pct"/>
            <w:shd w:val="clear" w:color="auto" w:fill="auto"/>
          </w:tcPr>
          <w:p w14:paraId="728ACB5D" w14:textId="2E9B08B7" w:rsidR="00C62EEC" w:rsidRPr="00BD748B" w:rsidRDefault="00DD1941" w:rsidP="00C62EEC">
            <w:pPr>
              <w:spacing w:after="0" w:line="240" w:lineRule="auto"/>
              <w:jc w:val="both"/>
              <w:rPr>
                <w:rFonts w:ascii="Times New Roman" w:eastAsia="Calibri" w:hAnsi="Times New Roman" w:cs="Times New Roman"/>
                <w:sz w:val="24"/>
                <w:szCs w:val="24"/>
              </w:rPr>
            </w:pPr>
            <w:r w:rsidRPr="00DD1941">
              <w:rPr>
                <w:rFonts w:ascii="Times New Roman" w:hAnsi="Times New Roman" w:cs="Times New Roman"/>
                <w:sz w:val="24"/>
                <w:szCs w:val="24"/>
              </w:rPr>
              <w:t>Lecture with interactive elements</w:t>
            </w:r>
          </w:p>
        </w:tc>
      </w:tr>
      <w:tr w:rsidR="00C62EEC" w:rsidRPr="009D2629" w14:paraId="505FEC8B" w14:textId="77777777" w:rsidTr="00F71ED9">
        <w:trPr>
          <w:trHeight w:val="283"/>
        </w:trPr>
        <w:tc>
          <w:tcPr>
            <w:tcW w:w="1893" w:type="pct"/>
            <w:shd w:val="clear" w:color="auto" w:fill="auto"/>
          </w:tcPr>
          <w:p w14:paraId="4AC785B3" w14:textId="77777777" w:rsidR="00C62EEC" w:rsidRPr="009D2629" w:rsidRDefault="00C62EEC" w:rsidP="00C62EEC">
            <w:pPr>
              <w:rPr>
                <w:rFonts w:ascii="Times New Roman" w:eastAsia="Calibri" w:hAnsi="Times New Roman" w:cs="Times New Roman"/>
                <w:bCs/>
                <w:sz w:val="24"/>
                <w:szCs w:val="24"/>
                <w:lang w:val="en-GB"/>
              </w:rPr>
            </w:pPr>
            <w:r w:rsidRPr="009D2629">
              <w:rPr>
                <w:rFonts w:ascii="Times New Roman" w:eastAsia="Calibri" w:hAnsi="Times New Roman" w:cs="Times New Roman"/>
                <w:sz w:val="24"/>
                <w:szCs w:val="24"/>
                <w:lang w:val="en-GB"/>
              </w:rPr>
              <w:t>Wymagania wstępne i dodatkowe</w:t>
            </w:r>
          </w:p>
        </w:tc>
        <w:tc>
          <w:tcPr>
            <w:tcW w:w="3107" w:type="pct"/>
            <w:shd w:val="clear" w:color="auto" w:fill="auto"/>
          </w:tcPr>
          <w:p w14:paraId="1C930CD4" w14:textId="0B1E921F" w:rsidR="00C62EEC" w:rsidRPr="009D2629" w:rsidRDefault="00DD1941" w:rsidP="00C62EEC">
            <w:pPr>
              <w:spacing w:after="0" w:line="240" w:lineRule="auto"/>
              <w:jc w:val="both"/>
              <w:rPr>
                <w:rFonts w:ascii="Times New Roman" w:eastAsia="Calibri" w:hAnsi="Times New Roman" w:cs="Times New Roman"/>
                <w:i/>
                <w:iCs/>
                <w:sz w:val="24"/>
                <w:szCs w:val="24"/>
              </w:rPr>
            </w:pPr>
            <w:r w:rsidRPr="00DD1941">
              <w:rPr>
                <w:rFonts w:ascii="Times New Roman" w:hAnsi="Times New Roman" w:cs="Times New Roman"/>
                <w:sz w:val="24"/>
                <w:szCs w:val="24"/>
              </w:rPr>
              <w:t xml:space="preserve">Prerequisites and additional requirements </w:t>
            </w:r>
          </w:p>
        </w:tc>
      </w:tr>
      <w:tr w:rsidR="00C62EEC" w:rsidRPr="009D2629" w14:paraId="26A344F5" w14:textId="77777777" w:rsidTr="00F71ED9">
        <w:trPr>
          <w:trHeight w:val="283"/>
        </w:trPr>
        <w:tc>
          <w:tcPr>
            <w:tcW w:w="1893" w:type="pct"/>
            <w:shd w:val="clear" w:color="auto" w:fill="auto"/>
          </w:tcPr>
          <w:p w14:paraId="0B026DEF" w14:textId="549DF1BC" w:rsidR="00C62EEC" w:rsidRPr="009D2629" w:rsidRDefault="00DD1941" w:rsidP="00C62EEC">
            <w:pPr>
              <w:spacing w:after="0" w:line="240" w:lineRule="auto"/>
              <w:rPr>
                <w:rFonts w:ascii="Times New Roman" w:eastAsia="Calibri" w:hAnsi="Times New Roman" w:cs="Times New Roman"/>
                <w:bCs/>
                <w:sz w:val="24"/>
                <w:szCs w:val="24"/>
              </w:rPr>
            </w:pPr>
            <w:r w:rsidRPr="00DD1941">
              <w:rPr>
                <w:rFonts w:ascii="Times New Roman" w:eastAsia="Calibri" w:hAnsi="Times New Roman" w:cs="Times New Roman"/>
                <w:sz w:val="24"/>
                <w:szCs w:val="24"/>
              </w:rPr>
              <w:t xml:space="preserve">Type and number of hours of classes requiring direct participation of the academic teacher and students, when such </w:t>
            </w:r>
            <w:r w:rsidRPr="00DD1941">
              <w:rPr>
                <w:rFonts w:ascii="Times New Roman" w:eastAsia="Calibri" w:hAnsi="Times New Roman" w:cs="Times New Roman"/>
                <w:sz w:val="24"/>
                <w:szCs w:val="24"/>
              </w:rPr>
              <w:lastRenderedPageBreak/>
              <w:t>classes are provided for in a given module</w:t>
            </w:r>
          </w:p>
        </w:tc>
        <w:tc>
          <w:tcPr>
            <w:tcW w:w="3107" w:type="pct"/>
            <w:shd w:val="clear" w:color="auto" w:fill="auto"/>
          </w:tcPr>
          <w:p w14:paraId="0DD1046B" w14:textId="1586026F" w:rsidR="00C62EEC" w:rsidRPr="009D2629" w:rsidRDefault="003A776E" w:rsidP="00C62EEC">
            <w:pPr>
              <w:spacing w:after="0" w:line="240" w:lineRule="auto"/>
              <w:rPr>
                <w:rFonts w:ascii="Times New Roman" w:eastAsia="Calibri" w:hAnsi="Times New Roman" w:cs="Times New Roman"/>
                <w:b/>
                <w:sz w:val="24"/>
                <w:szCs w:val="24"/>
              </w:rPr>
            </w:pPr>
            <w:r w:rsidRPr="003A776E">
              <w:rPr>
                <w:rFonts w:ascii="Times New Roman" w:hAnsi="Times New Roman" w:cs="Times New Roman"/>
                <w:sz w:val="24"/>
                <w:szCs w:val="24"/>
              </w:rPr>
              <w:lastRenderedPageBreak/>
              <w:t>Lecture</w:t>
            </w:r>
            <w:r w:rsidR="00C62EEC" w:rsidRPr="009915A6">
              <w:rPr>
                <w:rFonts w:ascii="Times New Roman" w:hAnsi="Times New Roman" w:cs="Times New Roman"/>
                <w:sz w:val="24"/>
                <w:szCs w:val="24"/>
              </w:rPr>
              <w:t xml:space="preserve"> – 30 h</w:t>
            </w:r>
          </w:p>
        </w:tc>
      </w:tr>
      <w:tr w:rsidR="00C62EEC" w:rsidRPr="009D2629" w14:paraId="7796E0DD" w14:textId="77777777" w:rsidTr="00F71ED9">
        <w:trPr>
          <w:trHeight w:val="283"/>
        </w:trPr>
        <w:tc>
          <w:tcPr>
            <w:tcW w:w="1893" w:type="pct"/>
            <w:shd w:val="clear" w:color="auto" w:fill="auto"/>
          </w:tcPr>
          <w:p w14:paraId="60991FF0" w14:textId="6B532D2E" w:rsidR="00C62EEC" w:rsidRPr="009D2629" w:rsidRDefault="003A776E" w:rsidP="00C62EEC">
            <w:pPr>
              <w:spacing w:after="0" w:line="240" w:lineRule="auto"/>
              <w:rPr>
                <w:rFonts w:ascii="Times New Roman" w:eastAsia="Calibri" w:hAnsi="Times New Roman" w:cs="Times New Roman"/>
                <w:bCs/>
                <w:sz w:val="24"/>
                <w:szCs w:val="24"/>
              </w:rPr>
            </w:pPr>
            <w:r w:rsidRPr="003A776E">
              <w:rPr>
                <w:rFonts w:ascii="Times New Roman" w:eastAsia="Calibri" w:hAnsi="Times New Roman" w:cs="Times New Roman"/>
                <w:sz w:val="24"/>
                <w:szCs w:val="24"/>
              </w:rPr>
              <w:t>Number of ECTS credits assigned to the module</w:t>
            </w:r>
          </w:p>
        </w:tc>
        <w:tc>
          <w:tcPr>
            <w:tcW w:w="3107" w:type="pct"/>
            <w:shd w:val="clear" w:color="auto" w:fill="auto"/>
          </w:tcPr>
          <w:p w14:paraId="2508698E" w14:textId="77777777" w:rsidR="003A776E" w:rsidRPr="003A776E" w:rsidRDefault="003A776E" w:rsidP="003A776E">
            <w:pPr>
              <w:spacing w:after="0" w:line="240" w:lineRule="auto"/>
              <w:rPr>
                <w:rFonts w:ascii="Times New Roman" w:eastAsia="Calibri" w:hAnsi="Times New Roman" w:cs="Times New Roman"/>
                <w:i/>
                <w:sz w:val="24"/>
                <w:szCs w:val="24"/>
              </w:rPr>
            </w:pPr>
            <w:r w:rsidRPr="003A776E">
              <w:rPr>
                <w:rFonts w:ascii="Times New Roman" w:eastAsia="Calibri" w:hAnsi="Times New Roman" w:cs="Times New Roman"/>
                <w:i/>
                <w:sz w:val="24"/>
                <w:szCs w:val="24"/>
              </w:rPr>
              <w:t>Please indicate the number of credits assigned to the module in the study plan.</w:t>
            </w:r>
          </w:p>
          <w:p w14:paraId="3CAA9806" w14:textId="4EC6350B" w:rsidR="00C62EEC" w:rsidRPr="009D2629" w:rsidRDefault="003A776E" w:rsidP="003A776E">
            <w:pPr>
              <w:spacing w:after="0" w:line="240" w:lineRule="auto"/>
              <w:rPr>
                <w:rFonts w:ascii="Times New Roman" w:eastAsia="Calibri" w:hAnsi="Times New Roman" w:cs="Times New Roman"/>
                <w:i/>
                <w:sz w:val="24"/>
                <w:szCs w:val="24"/>
              </w:rPr>
            </w:pPr>
            <w:r w:rsidRPr="003A776E">
              <w:rPr>
                <w:rFonts w:ascii="Times New Roman" w:eastAsia="Calibri" w:hAnsi="Times New Roman" w:cs="Times New Roman"/>
                <w:i/>
                <w:sz w:val="24"/>
                <w:szCs w:val="24"/>
              </w:rPr>
              <w:t>Attention! The number of ECTS must be seen in the balance sheet below.</w:t>
            </w:r>
          </w:p>
        </w:tc>
      </w:tr>
      <w:tr w:rsidR="00C62EEC" w:rsidRPr="009D2629" w14:paraId="6FC620E7" w14:textId="77777777" w:rsidTr="00F71ED9">
        <w:trPr>
          <w:trHeight w:val="283"/>
        </w:trPr>
        <w:tc>
          <w:tcPr>
            <w:tcW w:w="1893" w:type="pct"/>
            <w:shd w:val="clear" w:color="auto" w:fill="auto"/>
          </w:tcPr>
          <w:p w14:paraId="723D7172" w14:textId="5E3E3500" w:rsidR="00C62EEC" w:rsidRPr="009D2629" w:rsidRDefault="003A776E" w:rsidP="00C62EEC">
            <w:pPr>
              <w:rPr>
                <w:rFonts w:ascii="Times New Roman" w:eastAsia="Calibri" w:hAnsi="Times New Roman" w:cs="Times New Roman"/>
                <w:bCs/>
                <w:sz w:val="24"/>
                <w:szCs w:val="24"/>
                <w:lang w:val="en-GB"/>
              </w:rPr>
            </w:pPr>
            <w:r w:rsidRPr="003A776E">
              <w:rPr>
                <w:rFonts w:ascii="Times New Roman" w:eastAsia="Calibri" w:hAnsi="Times New Roman" w:cs="Times New Roman"/>
                <w:sz w:val="24"/>
                <w:szCs w:val="24"/>
                <w:lang w:val="en-GB"/>
              </w:rPr>
              <w:t>Balance of ECTS points</w:t>
            </w:r>
          </w:p>
        </w:tc>
        <w:tc>
          <w:tcPr>
            <w:tcW w:w="3107" w:type="pct"/>
            <w:shd w:val="clear" w:color="auto" w:fill="auto"/>
          </w:tcPr>
          <w:p w14:paraId="66FD42CA" w14:textId="77777777" w:rsidR="00C7255C" w:rsidRPr="00C7255C" w:rsidRDefault="00C7255C" w:rsidP="00C7255C">
            <w:pPr>
              <w:spacing w:after="0" w:line="240" w:lineRule="auto"/>
              <w:rPr>
                <w:rFonts w:ascii="Times New Roman" w:eastAsia="Calibri" w:hAnsi="Times New Roman" w:cs="Times New Roman"/>
                <w:i/>
                <w:sz w:val="24"/>
                <w:szCs w:val="24"/>
              </w:rPr>
            </w:pPr>
            <w:r w:rsidRPr="00C7255C">
              <w:rPr>
                <w:rFonts w:ascii="Times New Roman" w:eastAsia="Calibri" w:hAnsi="Times New Roman" w:cs="Times New Roman"/>
                <w:i/>
                <w:sz w:val="24"/>
                <w:szCs w:val="24"/>
              </w:rPr>
              <w:t>Example:</w:t>
            </w:r>
          </w:p>
          <w:p w14:paraId="1CF82B48" w14:textId="77777777" w:rsidR="00C7255C" w:rsidRPr="00C7255C" w:rsidRDefault="00C7255C" w:rsidP="00C7255C">
            <w:pPr>
              <w:spacing w:after="0" w:line="240" w:lineRule="auto"/>
              <w:rPr>
                <w:rFonts w:ascii="Times New Roman" w:eastAsia="Calibri" w:hAnsi="Times New Roman" w:cs="Times New Roman"/>
                <w:i/>
                <w:sz w:val="24"/>
                <w:szCs w:val="24"/>
              </w:rPr>
            </w:pPr>
          </w:p>
          <w:p w14:paraId="77A13235" w14:textId="77777777" w:rsidR="00C7255C" w:rsidRPr="00C7255C" w:rsidRDefault="00C7255C" w:rsidP="00C7255C">
            <w:pPr>
              <w:spacing w:after="0" w:line="240" w:lineRule="auto"/>
              <w:rPr>
                <w:rFonts w:ascii="Times New Roman" w:eastAsia="Calibri" w:hAnsi="Times New Roman" w:cs="Times New Roman"/>
                <w:i/>
                <w:sz w:val="24"/>
                <w:szCs w:val="24"/>
              </w:rPr>
            </w:pPr>
            <w:r w:rsidRPr="00C7255C">
              <w:rPr>
                <w:rFonts w:ascii="Times New Roman" w:eastAsia="Calibri" w:hAnsi="Times New Roman" w:cs="Times New Roman"/>
                <w:i/>
                <w:sz w:val="24"/>
                <w:szCs w:val="24"/>
              </w:rPr>
              <w:t>Participation in classes:</w:t>
            </w:r>
          </w:p>
          <w:p w14:paraId="7E101F46" w14:textId="77777777" w:rsidR="00C7255C" w:rsidRPr="00C7255C" w:rsidRDefault="00C7255C" w:rsidP="00C7255C">
            <w:pPr>
              <w:spacing w:after="0" w:line="240" w:lineRule="auto"/>
              <w:rPr>
                <w:rFonts w:ascii="Times New Roman" w:eastAsia="Calibri" w:hAnsi="Times New Roman" w:cs="Times New Roman"/>
                <w:i/>
                <w:sz w:val="24"/>
                <w:szCs w:val="24"/>
              </w:rPr>
            </w:pPr>
            <w:r w:rsidRPr="00C7255C">
              <w:rPr>
                <w:rFonts w:ascii="Times New Roman" w:eastAsia="Calibri" w:hAnsi="Times New Roman" w:cs="Times New Roman"/>
                <w:i/>
                <w:sz w:val="24"/>
                <w:szCs w:val="24"/>
              </w:rPr>
              <w:t>lecture - 30 h</w:t>
            </w:r>
          </w:p>
          <w:p w14:paraId="4B8CC2BB" w14:textId="77777777" w:rsidR="00C7255C" w:rsidRPr="00C7255C" w:rsidRDefault="00C7255C" w:rsidP="00C7255C">
            <w:pPr>
              <w:spacing w:after="0" w:line="240" w:lineRule="auto"/>
              <w:rPr>
                <w:rFonts w:ascii="Times New Roman" w:eastAsia="Calibri" w:hAnsi="Times New Roman" w:cs="Times New Roman"/>
                <w:i/>
                <w:sz w:val="24"/>
                <w:szCs w:val="24"/>
              </w:rPr>
            </w:pPr>
          </w:p>
          <w:p w14:paraId="721754F9" w14:textId="77777777" w:rsidR="00C7255C" w:rsidRPr="00C7255C" w:rsidRDefault="00C7255C" w:rsidP="00C7255C">
            <w:pPr>
              <w:spacing w:after="0" w:line="240" w:lineRule="auto"/>
              <w:rPr>
                <w:rFonts w:ascii="Times New Roman" w:eastAsia="Calibri" w:hAnsi="Times New Roman" w:cs="Times New Roman"/>
                <w:i/>
                <w:sz w:val="24"/>
                <w:szCs w:val="24"/>
              </w:rPr>
            </w:pPr>
            <w:r w:rsidRPr="00C7255C">
              <w:rPr>
                <w:rFonts w:ascii="Times New Roman" w:eastAsia="Calibri" w:hAnsi="Times New Roman" w:cs="Times New Roman"/>
                <w:i/>
                <w:sz w:val="24"/>
                <w:szCs w:val="24"/>
              </w:rPr>
              <w:t>Student's own work:</w:t>
            </w:r>
          </w:p>
          <w:p w14:paraId="0423DAE2" w14:textId="77777777" w:rsidR="00C7255C" w:rsidRPr="00C7255C" w:rsidRDefault="00C7255C" w:rsidP="00C7255C">
            <w:pPr>
              <w:spacing w:after="0" w:line="240" w:lineRule="auto"/>
              <w:rPr>
                <w:rFonts w:ascii="Times New Roman" w:eastAsia="Calibri" w:hAnsi="Times New Roman" w:cs="Times New Roman"/>
                <w:i/>
                <w:sz w:val="24"/>
                <w:szCs w:val="24"/>
              </w:rPr>
            </w:pPr>
            <w:r w:rsidRPr="00C7255C">
              <w:rPr>
                <w:rFonts w:ascii="Times New Roman" w:eastAsia="Calibri" w:hAnsi="Times New Roman" w:cs="Times New Roman"/>
                <w:i/>
                <w:sz w:val="24"/>
                <w:szCs w:val="24"/>
              </w:rPr>
              <w:t>• preparation for classes - 30 h</w:t>
            </w:r>
          </w:p>
          <w:p w14:paraId="6E90BE7B" w14:textId="77777777" w:rsidR="00C7255C" w:rsidRPr="00C7255C" w:rsidRDefault="00C7255C" w:rsidP="00C7255C">
            <w:pPr>
              <w:spacing w:after="0" w:line="240" w:lineRule="auto"/>
              <w:rPr>
                <w:rFonts w:ascii="Times New Roman" w:eastAsia="Calibri" w:hAnsi="Times New Roman" w:cs="Times New Roman"/>
                <w:i/>
                <w:sz w:val="24"/>
                <w:szCs w:val="24"/>
              </w:rPr>
            </w:pPr>
            <w:r w:rsidRPr="00C7255C">
              <w:rPr>
                <w:rFonts w:ascii="Times New Roman" w:eastAsia="Calibri" w:hAnsi="Times New Roman" w:cs="Times New Roman"/>
                <w:i/>
                <w:sz w:val="24"/>
                <w:szCs w:val="24"/>
              </w:rPr>
              <w:t>• preparation for the exam - 30 h</w:t>
            </w:r>
          </w:p>
          <w:p w14:paraId="41E85F3B" w14:textId="77777777" w:rsidR="00C7255C" w:rsidRPr="00C7255C" w:rsidRDefault="00C7255C" w:rsidP="00C7255C">
            <w:pPr>
              <w:spacing w:after="0" w:line="240" w:lineRule="auto"/>
              <w:rPr>
                <w:rFonts w:ascii="Times New Roman" w:eastAsia="Calibri" w:hAnsi="Times New Roman" w:cs="Times New Roman"/>
                <w:i/>
                <w:sz w:val="24"/>
                <w:szCs w:val="24"/>
              </w:rPr>
            </w:pPr>
            <w:r w:rsidRPr="00C7255C">
              <w:rPr>
                <w:rFonts w:ascii="Times New Roman" w:eastAsia="Calibri" w:hAnsi="Times New Roman" w:cs="Times New Roman"/>
                <w:i/>
                <w:sz w:val="24"/>
                <w:szCs w:val="24"/>
              </w:rPr>
              <w:t>• reading the publications indicated by the teacher - 15 hours</w:t>
            </w:r>
          </w:p>
          <w:p w14:paraId="0A9A3FAA" w14:textId="77777777" w:rsidR="00C7255C" w:rsidRPr="00C7255C" w:rsidRDefault="00C7255C" w:rsidP="00C7255C">
            <w:pPr>
              <w:spacing w:after="0" w:line="240" w:lineRule="auto"/>
              <w:rPr>
                <w:rFonts w:ascii="Times New Roman" w:eastAsia="Calibri" w:hAnsi="Times New Roman" w:cs="Times New Roman"/>
                <w:i/>
                <w:sz w:val="24"/>
                <w:szCs w:val="24"/>
              </w:rPr>
            </w:pPr>
            <w:r w:rsidRPr="00C7255C">
              <w:rPr>
                <w:rFonts w:ascii="Times New Roman" w:eastAsia="Calibri" w:hAnsi="Times New Roman" w:cs="Times New Roman"/>
                <w:i/>
                <w:sz w:val="24"/>
                <w:szCs w:val="24"/>
              </w:rPr>
              <w:t>• preparation of a presentation - 15 h</w:t>
            </w:r>
          </w:p>
          <w:p w14:paraId="5A891F71" w14:textId="77777777" w:rsidR="00C7255C" w:rsidRPr="00C7255C" w:rsidRDefault="00C7255C" w:rsidP="00C7255C">
            <w:pPr>
              <w:spacing w:after="0" w:line="240" w:lineRule="auto"/>
              <w:rPr>
                <w:rFonts w:ascii="Times New Roman" w:eastAsia="Calibri" w:hAnsi="Times New Roman" w:cs="Times New Roman"/>
                <w:i/>
                <w:sz w:val="24"/>
                <w:szCs w:val="24"/>
              </w:rPr>
            </w:pPr>
          </w:p>
          <w:p w14:paraId="59882537" w14:textId="77777777" w:rsidR="00C7255C" w:rsidRPr="00C7255C" w:rsidRDefault="00C7255C" w:rsidP="00C7255C">
            <w:pPr>
              <w:spacing w:after="0" w:line="240" w:lineRule="auto"/>
              <w:rPr>
                <w:rFonts w:ascii="Times New Roman" w:eastAsia="Calibri" w:hAnsi="Times New Roman" w:cs="Times New Roman"/>
                <w:i/>
                <w:sz w:val="24"/>
                <w:szCs w:val="24"/>
              </w:rPr>
            </w:pPr>
            <w:r w:rsidRPr="00C7255C">
              <w:rPr>
                <w:rFonts w:ascii="Times New Roman" w:eastAsia="Calibri" w:hAnsi="Times New Roman" w:cs="Times New Roman"/>
                <w:i/>
                <w:sz w:val="24"/>
                <w:szCs w:val="24"/>
              </w:rPr>
              <w:t>total: 120 h = 4 ECTS points</w:t>
            </w:r>
          </w:p>
          <w:p w14:paraId="57088FC9" w14:textId="77777777" w:rsidR="00C7255C" w:rsidRPr="00C7255C" w:rsidRDefault="00C7255C" w:rsidP="00C7255C">
            <w:pPr>
              <w:spacing w:after="0" w:line="240" w:lineRule="auto"/>
              <w:rPr>
                <w:rFonts w:ascii="Times New Roman" w:eastAsia="Calibri" w:hAnsi="Times New Roman" w:cs="Times New Roman"/>
                <w:i/>
                <w:sz w:val="24"/>
                <w:szCs w:val="24"/>
              </w:rPr>
            </w:pPr>
          </w:p>
          <w:p w14:paraId="4E2B576F" w14:textId="7E8105EE" w:rsidR="00C62EEC" w:rsidRPr="00BD748B" w:rsidRDefault="00C7255C" w:rsidP="00C7255C">
            <w:pPr>
              <w:spacing w:after="0" w:line="240" w:lineRule="auto"/>
              <w:jc w:val="both"/>
              <w:rPr>
                <w:rFonts w:ascii="Times New Roman" w:eastAsia="Calibri" w:hAnsi="Times New Roman" w:cs="Times New Roman"/>
                <w:b/>
                <w:sz w:val="24"/>
                <w:szCs w:val="24"/>
              </w:rPr>
            </w:pPr>
            <w:r w:rsidRPr="00C7255C">
              <w:rPr>
                <w:rFonts w:ascii="Times New Roman" w:eastAsia="Calibri" w:hAnsi="Times New Roman" w:cs="Times New Roman"/>
                <w:i/>
                <w:sz w:val="24"/>
                <w:szCs w:val="24"/>
              </w:rPr>
              <w:t>One ECTS credit point corresponds to the learning outcomes which the student needs from 25-30 hours of work to obtain. The number of student working hours includes classes carried out in direct contact with the academic teacher, in accordance with the study plan, and the time devoted by the student to individual work.</w:t>
            </w:r>
          </w:p>
        </w:tc>
      </w:tr>
      <w:tr w:rsidR="00C62EEC" w:rsidRPr="009D2629" w14:paraId="6558AC72" w14:textId="77777777" w:rsidTr="00F71ED9">
        <w:trPr>
          <w:trHeight w:val="283"/>
        </w:trPr>
        <w:tc>
          <w:tcPr>
            <w:tcW w:w="1893" w:type="pct"/>
            <w:shd w:val="clear" w:color="auto" w:fill="auto"/>
          </w:tcPr>
          <w:p w14:paraId="1EE9271F" w14:textId="7CCFB537" w:rsidR="00C62EEC" w:rsidRPr="009D2629" w:rsidRDefault="00C7255C" w:rsidP="00C62EEC">
            <w:pPr>
              <w:rPr>
                <w:rFonts w:ascii="Times New Roman" w:eastAsia="Calibri" w:hAnsi="Times New Roman" w:cs="Times New Roman"/>
                <w:bCs/>
                <w:sz w:val="24"/>
                <w:szCs w:val="24"/>
                <w:lang w:val="en-GB"/>
              </w:rPr>
            </w:pPr>
            <w:r w:rsidRPr="00C7255C">
              <w:rPr>
                <w:rFonts w:ascii="Times New Roman" w:eastAsia="Calibri" w:hAnsi="Times New Roman" w:cs="Times New Roman"/>
                <w:sz w:val="24"/>
                <w:szCs w:val="24"/>
                <w:lang w:val="en-GB"/>
              </w:rPr>
              <w:t>Didactic methods used</w:t>
            </w:r>
          </w:p>
        </w:tc>
        <w:tc>
          <w:tcPr>
            <w:tcW w:w="3107" w:type="pct"/>
            <w:shd w:val="clear" w:color="auto" w:fill="auto"/>
          </w:tcPr>
          <w:p w14:paraId="1E7C3579" w14:textId="4D9BE70D" w:rsidR="00C7255C" w:rsidRPr="00C7255C" w:rsidRDefault="00C7255C" w:rsidP="00C7255C">
            <w:pPr>
              <w:numPr>
                <w:ilvl w:val="0"/>
                <w:numId w:val="1"/>
              </w:numPr>
              <w:spacing w:after="0" w:line="240" w:lineRule="auto"/>
              <w:contextualSpacing/>
              <w:jc w:val="both"/>
              <w:rPr>
                <w:rFonts w:ascii="Times New Roman" w:hAnsi="Times New Roman" w:cs="Times New Roman"/>
                <w:sz w:val="24"/>
                <w:szCs w:val="24"/>
              </w:rPr>
            </w:pPr>
            <w:r w:rsidRPr="00C7255C">
              <w:rPr>
                <w:rFonts w:ascii="Times New Roman" w:hAnsi="Times New Roman" w:cs="Times New Roman"/>
                <w:sz w:val="24"/>
                <w:szCs w:val="24"/>
              </w:rPr>
              <w:t>problem methods (problem lecture, seminar lecture),</w:t>
            </w:r>
          </w:p>
          <w:p w14:paraId="1E1C2379" w14:textId="01C9B77E" w:rsidR="00C7255C" w:rsidRPr="00C7255C" w:rsidRDefault="00C7255C" w:rsidP="00C7255C">
            <w:pPr>
              <w:numPr>
                <w:ilvl w:val="0"/>
                <w:numId w:val="1"/>
              </w:numPr>
              <w:spacing w:after="0" w:line="240" w:lineRule="auto"/>
              <w:contextualSpacing/>
              <w:jc w:val="both"/>
              <w:rPr>
                <w:rFonts w:ascii="Times New Roman" w:hAnsi="Times New Roman" w:cs="Times New Roman"/>
                <w:sz w:val="24"/>
                <w:szCs w:val="24"/>
              </w:rPr>
            </w:pPr>
            <w:r w:rsidRPr="00C7255C">
              <w:rPr>
                <w:rFonts w:ascii="Times New Roman" w:hAnsi="Times New Roman" w:cs="Times New Roman"/>
                <w:sz w:val="24"/>
                <w:szCs w:val="24"/>
              </w:rPr>
              <w:t>activating methods (case method, situational method, didactic games, didactic discussion),</w:t>
            </w:r>
          </w:p>
          <w:p w14:paraId="4C9759B1" w14:textId="0051CE23" w:rsidR="00C62EEC" w:rsidRPr="00C62EEC" w:rsidRDefault="00C7255C" w:rsidP="00C7255C">
            <w:pPr>
              <w:numPr>
                <w:ilvl w:val="0"/>
                <w:numId w:val="1"/>
              </w:numPr>
              <w:contextualSpacing/>
              <w:rPr>
                <w:rFonts w:ascii="Times New Roman" w:eastAsia="Calibri" w:hAnsi="Times New Roman" w:cs="Times New Roman"/>
                <w:i/>
                <w:sz w:val="24"/>
                <w:szCs w:val="24"/>
              </w:rPr>
            </w:pPr>
            <w:r w:rsidRPr="00C7255C">
              <w:rPr>
                <w:rFonts w:ascii="Times New Roman" w:hAnsi="Times New Roman" w:cs="Times New Roman"/>
                <w:sz w:val="24"/>
                <w:szCs w:val="24"/>
              </w:rPr>
              <w:t>practical methods (demonstration, simulation).</w:t>
            </w:r>
          </w:p>
        </w:tc>
      </w:tr>
      <w:tr w:rsidR="00C62EEC" w:rsidRPr="009D2629" w14:paraId="5D02CA47" w14:textId="77777777" w:rsidTr="00F71ED9">
        <w:trPr>
          <w:trHeight w:val="283"/>
        </w:trPr>
        <w:tc>
          <w:tcPr>
            <w:tcW w:w="1893" w:type="pct"/>
            <w:shd w:val="clear" w:color="auto" w:fill="auto"/>
          </w:tcPr>
          <w:p w14:paraId="15DC86C1" w14:textId="363D9221" w:rsidR="00C62EEC" w:rsidRPr="009D2629" w:rsidRDefault="00C7255C" w:rsidP="00C62EEC">
            <w:pPr>
              <w:spacing w:after="0" w:line="240" w:lineRule="auto"/>
              <w:rPr>
                <w:rFonts w:ascii="Times New Roman" w:eastAsia="Calibri" w:hAnsi="Times New Roman" w:cs="Times New Roman"/>
                <w:bCs/>
                <w:sz w:val="24"/>
                <w:szCs w:val="24"/>
              </w:rPr>
            </w:pPr>
            <w:r w:rsidRPr="00C7255C">
              <w:rPr>
                <w:rFonts w:ascii="Times New Roman" w:eastAsia="Calibri" w:hAnsi="Times New Roman" w:cs="Times New Roman"/>
                <w:sz w:val="24"/>
                <w:szCs w:val="24"/>
              </w:rPr>
              <w:t>The form and conditions for completing the module, including the rules of admission to the exam, crediting, as well as the form and conditions for completing individual classes within the scope of a given module</w:t>
            </w:r>
          </w:p>
        </w:tc>
        <w:tc>
          <w:tcPr>
            <w:tcW w:w="3107" w:type="pct"/>
            <w:shd w:val="clear" w:color="auto" w:fill="auto"/>
          </w:tcPr>
          <w:p w14:paraId="2AF6E6D9" w14:textId="46F6C38B" w:rsidR="00C62EEC" w:rsidRPr="009D2629" w:rsidRDefault="00C7255C" w:rsidP="00C7255C">
            <w:pPr>
              <w:spacing w:after="0" w:line="240" w:lineRule="auto"/>
              <w:contextualSpacing/>
              <w:rPr>
                <w:rFonts w:ascii="Times New Roman" w:eastAsia="Calibri" w:hAnsi="Times New Roman" w:cs="Times New Roman"/>
                <w:i/>
                <w:sz w:val="24"/>
                <w:szCs w:val="24"/>
              </w:rPr>
            </w:pPr>
            <w:r w:rsidRPr="00C7255C">
              <w:rPr>
                <w:rFonts w:ascii="Times New Roman" w:hAnsi="Times New Roman" w:cs="Times New Roman"/>
                <w:i/>
                <w:sz w:val="24"/>
                <w:szCs w:val="24"/>
              </w:rPr>
              <w:t>preparation of a presentation showing the essence of the problem related to the content of the course</w:t>
            </w:r>
          </w:p>
        </w:tc>
      </w:tr>
      <w:tr w:rsidR="00C62EEC" w:rsidRPr="009D2629" w14:paraId="660E94C0" w14:textId="77777777" w:rsidTr="00F71ED9">
        <w:trPr>
          <w:trHeight w:val="283"/>
        </w:trPr>
        <w:tc>
          <w:tcPr>
            <w:tcW w:w="1893" w:type="pct"/>
            <w:shd w:val="clear" w:color="auto" w:fill="auto"/>
          </w:tcPr>
          <w:p w14:paraId="4F16EF84" w14:textId="3D4285F4" w:rsidR="00C62EEC" w:rsidRPr="00BD748B" w:rsidRDefault="00C7255C" w:rsidP="00C62EEC">
            <w:pPr>
              <w:spacing w:after="0" w:line="240" w:lineRule="auto"/>
              <w:rPr>
                <w:rFonts w:ascii="Times New Roman" w:eastAsia="Calibri" w:hAnsi="Times New Roman" w:cs="Times New Roman"/>
                <w:b/>
                <w:bCs/>
                <w:sz w:val="24"/>
                <w:szCs w:val="24"/>
              </w:rPr>
            </w:pPr>
            <w:r w:rsidRPr="00C7255C">
              <w:rPr>
                <w:rFonts w:ascii="Times New Roman" w:eastAsia="Calibri" w:hAnsi="Times New Roman" w:cs="Times New Roman"/>
                <w:sz w:val="24"/>
                <w:szCs w:val="24"/>
              </w:rPr>
              <w:t>Module content (broken down into the forms of class implementation)</w:t>
            </w:r>
          </w:p>
        </w:tc>
        <w:tc>
          <w:tcPr>
            <w:tcW w:w="3107" w:type="pct"/>
            <w:shd w:val="clear" w:color="auto" w:fill="auto"/>
          </w:tcPr>
          <w:p w14:paraId="2F9CA96B" w14:textId="5D863A46" w:rsidR="00C7255C" w:rsidRPr="00C7255C" w:rsidRDefault="00C7255C" w:rsidP="00C7255C">
            <w:pPr>
              <w:pStyle w:val="Akapitzlist"/>
              <w:numPr>
                <w:ilvl w:val="0"/>
                <w:numId w:val="3"/>
              </w:numPr>
              <w:spacing w:after="0" w:line="240" w:lineRule="auto"/>
              <w:rPr>
                <w:rFonts w:ascii="Times New Roman" w:eastAsia="Calibri" w:hAnsi="Times New Roman" w:cs="Times New Roman"/>
                <w:i/>
                <w:sz w:val="24"/>
                <w:szCs w:val="24"/>
              </w:rPr>
            </w:pPr>
            <w:r w:rsidRPr="00C7255C">
              <w:rPr>
                <w:rFonts w:ascii="Times New Roman" w:eastAsia="Calibri" w:hAnsi="Times New Roman" w:cs="Times New Roman"/>
                <w:i/>
                <w:sz w:val="24"/>
                <w:szCs w:val="24"/>
              </w:rPr>
              <w:t>Introduction</w:t>
            </w:r>
          </w:p>
          <w:p w14:paraId="281C4B02" w14:textId="38F313BF" w:rsidR="00C7255C" w:rsidRPr="00C7255C" w:rsidRDefault="00C7255C" w:rsidP="00C7255C">
            <w:pPr>
              <w:pStyle w:val="Akapitzlist"/>
              <w:numPr>
                <w:ilvl w:val="0"/>
                <w:numId w:val="3"/>
              </w:numPr>
              <w:spacing w:after="0" w:line="240" w:lineRule="auto"/>
              <w:rPr>
                <w:rFonts w:ascii="Times New Roman" w:eastAsia="Calibri" w:hAnsi="Times New Roman" w:cs="Times New Roman"/>
                <w:i/>
                <w:sz w:val="24"/>
                <w:szCs w:val="24"/>
              </w:rPr>
            </w:pPr>
            <w:r w:rsidRPr="00C7255C">
              <w:rPr>
                <w:rFonts w:ascii="Times New Roman" w:eastAsia="Calibri" w:hAnsi="Times New Roman" w:cs="Times New Roman"/>
                <w:i/>
                <w:sz w:val="24"/>
                <w:szCs w:val="24"/>
              </w:rPr>
              <w:t>Paradigms of organization and management</w:t>
            </w:r>
          </w:p>
          <w:p w14:paraId="60765D19" w14:textId="7685362A" w:rsidR="00C7255C" w:rsidRPr="00C7255C" w:rsidRDefault="00C7255C" w:rsidP="00C7255C">
            <w:pPr>
              <w:pStyle w:val="Akapitzlist"/>
              <w:numPr>
                <w:ilvl w:val="0"/>
                <w:numId w:val="3"/>
              </w:numPr>
              <w:spacing w:after="0" w:line="240" w:lineRule="auto"/>
              <w:rPr>
                <w:rFonts w:ascii="Times New Roman" w:eastAsia="Calibri" w:hAnsi="Times New Roman" w:cs="Times New Roman"/>
                <w:i/>
                <w:sz w:val="24"/>
                <w:szCs w:val="24"/>
              </w:rPr>
            </w:pPr>
            <w:r w:rsidRPr="00C7255C">
              <w:rPr>
                <w:rFonts w:ascii="Times New Roman" w:eastAsia="Calibri" w:hAnsi="Times New Roman" w:cs="Times New Roman"/>
                <w:i/>
                <w:sz w:val="24"/>
                <w:szCs w:val="24"/>
              </w:rPr>
              <w:t>Assumptions of the interpretative trend</w:t>
            </w:r>
          </w:p>
          <w:p w14:paraId="37DE6BF6" w14:textId="7F8FE76C" w:rsidR="00C7255C" w:rsidRPr="00C7255C" w:rsidRDefault="00C7255C" w:rsidP="00C7255C">
            <w:pPr>
              <w:pStyle w:val="Akapitzlist"/>
              <w:numPr>
                <w:ilvl w:val="0"/>
                <w:numId w:val="3"/>
              </w:numPr>
              <w:spacing w:after="0" w:line="240" w:lineRule="auto"/>
              <w:rPr>
                <w:rFonts w:ascii="Times New Roman" w:eastAsia="Calibri" w:hAnsi="Times New Roman" w:cs="Times New Roman"/>
                <w:i/>
                <w:sz w:val="24"/>
                <w:szCs w:val="24"/>
              </w:rPr>
            </w:pPr>
            <w:r w:rsidRPr="00C7255C">
              <w:rPr>
                <w:rFonts w:ascii="Times New Roman" w:eastAsia="Calibri" w:hAnsi="Times New Roman" w:cs="Times New Roman"/>
                <w:i/>
                <w:sz w:val="24"/>
                <w:szCs w:val="24"/>
              </w:rPr>
              <w:t>Organization as a social consensus</w:t>
            </w:r>
          </w:p>
          <w:p w14:paraId="6AE09B13" w14:textId="065BE1E8" w:rsidR="00C7255C" w:rsidRPr="00C7255C" w:rsidRDefault="00C7255C" w:rsidP="00C7255C">
            <w:pPr>
              <w:pStyle w:val="Akapitzlist"/>
              <w:numPr>
                <w:ilvl w:val="0"/>
                <w:numId w:val="3"/>
              </w:numPr>
              <w:spacing w:after="0" w:line="240" w:lineRule="auto"/>
              <w:rPr>
                <w:rFonts w:ascii="Times New Roman" w:eastAsia="Calibri" w:hAnsi="Times New Roman" w:cs="Times New Roman"/>
                <w:i/>
                <w:sz w:val="24"/>
                <w:szCs w:val="24"/>
              </w:rPr>
            </w:pPr>
            <w:r w:rsidRPr="00C7255C">
              <w:rPr>
                <w:rFonts w:ascii="Times New Roman" w:eastAsia="Calibri" w:hAnsi="Times New Roman" w:cs="Times New Roman"/>
                <w:i/>
                <w:sz w:val="24"/>
                <w:szCs w:val="24"/>
              </w:rPr>
              <w:t>Management as a symbolic activity</w:t>
            </w:r>
          </w:p>
          <w:p w14:paraId="45AA1885" w14:textId="3955A805" w:rsidR="00C7255C" w:rsidRPr="00C7255C" w:rsidRDefault="00C7255C" w:rsidP="00C7255C">
            <w:pPr>
              <w:pStyle w:val="Akapitzlist"/>
              <w:numPr>
                <w:ilvl w:val="0"/>
                <w:numId w:val="3"/>
              </w:numPr>
              <w:spacing w:after="0" w:line="240" w:lineRule="auto"/>
              <w:rPr>
                <w:rFonts w:ascii="Times New Roman" w:eastAsia="Calibri" w:hAnsi="Times New Roman" w:cs="Times New Roman"/>
                <w:i/>
                <w:sz w:val="24"/>
                <w:szCs w:val="24"/>
              </w:rPr>
            </w:pPr>
            <w:r w:rsidRPr="00C7255C">
              <w:rPr>
                <w:rFonts w:ascii="Times New Roman" w:eastAsia="Calibri" w:hAnsi="Times New Roman" w:cs="Times New Roman"/>
                <w:i/>
                <w:sz w:val="24"/>
                <w:szCs w:val="24"/>
              </w:rPr>
              <w:t>Interpretative methodology</w:t>
            </w:r>
          </w:p>
          <w:p w14:paraId="297B8075" w14:textId="0C662398" w:rsidR="00C7255C" w:rsidRPr="00C7255C" w:rsidRDefault="00C7255C" w:rsidP="00C7255C">
            <w:pPr>
              <w:pStyle w:val="Akapitzlist"/>
              <w:numPr>
                <w:ilvl w:val="0"/>
                <w:numId w:val="3"/>
              </w:numPr>
              <w:spacing w:after="0" w:line="240" w:lineRule="auto"/>
              <w:rPr>
                <w:rFonts w:ascii="Times New Roman" w:eastAsia="Calibri" w:hAnsi="Times New Roman" w:cs="Times New Roman"/>
                <w:i/>
                <w:sz w:val="24"/>
                <w:szCs w:val="24"/>
              </w:rPr>
            </w:pPr>
            <w:r w:rsidRPr="00C7255C">
              <w:rPr>
                <w:rFonts w:ascii="Times New Roman" w:eastAsia="Calibri" w:hAnsi="Times New Roman" w:cs="Times New Roman"/>
                <w:i/>
                <w:sz w:val="24"/>
                <w:szCs w:val="24"/>
              </w:rPr>
              <w:t>Organizational anthropology</w:t>
            </w:r>
          </w:p>
          <w:p w14:paraId="01FBCFB1" w14:textId="7F4B8782" w:rsidR="00C7255C" w:rsidRPr="00C7255C" w:rsidRDefault="00C7255C" w:rsidP="00C7255C">
            <w:pPr>
              <w:pStyle w:val="Akapitzlist"/>
              <w:numPr>
                <w:ilvl w:val="0"/>
                <w:numId w:val="3"/>
              </w:numPr>
              <w:spacing w:after="0" w:line="240" w:lineRule="auto"/>
              <w:rPr>
                <w:rFonts w:ascii="Times New Roman" w:eastAsia="Calibri" w:hAnsi="Times New Roman" w:cs="Times New Roman"/>
                <w:i/>
                <w:sz w:val="24"/>
                <w:szCs w:val="24"/>
              </w:rPr>
            </w:pPr>
            <w:r w:rsidRPr="00C7255C">
              <w:rPr>
                <w:rFonts w:ascii="Times New Roman" w:eastAsia="Calibri" w:hAnsi="Times New Roman" w:cs="Times New Roman"/>
                <w:i/>
                <w:sz w:val="24"/>
                <w:szCs w:val="24"/>
              </w:rPr>
              <w:t>Conversational analysis and</w:t>
            </w:r>
          </w:p>
          <w:p w14:paraId="345B5BD8" w14:textId="77777777" w:rsidR="00C7255C" w:rsidRPr="00C7255C" w:rsidRDefault="00C7255C" w:rsidP="00C7255C">
            <w:pPr>
              <w:spacing w:after="0" w:line="240" w:lineRule="auto"/>
              <w:ind w:left="720"/>
              <w:rPr>
                <w:rFonts w:ascii="Times New Roman" w:eastAsia="Calibri" w:hAnsi="Times New Roman" w:cs="Times New Roman"/>
                <w:i/>
                <w:sz w:val="24"/>
                <w:szCs w:val="24"/>
              </w:rPr>
            </w:pPr>
            <w:r w:rsidRPr="00C7255C">
              <w:rPr>
                <w:rFonts w:ascii="Times New Roman" w:eastAsia="Calibri" w:hAnsi="Times New Roman" w:cs="Times New Roman"/>
                <w:i/>
                <w:sz w:val="24"/>
                <w:szCs w:val="24"/>
              </w:rPr>
              <w:t>discourse analysis</w:t>
            </w:r>
          </w:p>
          <w:p w14:paraId="2FDF3D32" w14:textId="4BB1F972" w:rsidR="00C7255C" w:rsidRPr="00C7255C" w:rsidRDefault="00C7255C" w:rsidP="00C7255C">
            <w:pPr>
              <w:pStyle w:val="Akapitzlist"/>
              <w:numPr>
                <w:ilvl w:val="0"/>
                <w:numId w:val="3"/>
              </w:numPr>
              <w:spacing w:after="0" w:line="240" w:lineRule="auto"/>
              <w:rPr>
                <w:rFonts w:ascii="Times New Roman" w:eastAsia="Calibri" w:hAnsi="Times New Roman" w:cs="Times New Roman"/>
                <w:i/>
                <w:sz w:val="24"/>
                <w:szCs w:val="24"/>
              </w:rPr>
            </w:pPr>
            <w:r w:rsidRPr="00C7255C">
              <w:rPr>
                <w:rFonts w:ascii="Times New Roman" w:eastAsia="Calibri" w:hAnsi="Times New Roman" w:cs="Times New Roman"/>
                <w:i/>
                <w:sz w:val="24"/>
                <w:szCs w:val="24"/>
              </w:rPr>
              <w:t>Use of interpretative research</w:t>
            </w:r>
          </w:p>
          <w:p w14:paraId="28126DE4" w14:textId="20641B15" w:rsidR="00696EFA" w:rsidRPr="00696EFA" w:rsidRDefault="00C7255C" w:rsidP="00C7255C">
            <w:pPr>
              <w:pStyle w:val="Akapitzlist"/>
              <w:numPr>
                <w:ilvl w:val="0"/>
                <w:numId w:val="3"/>
              </w:numPr>
              <w:spacing w:after="0" w:line="240" w:lineRule="auto"/>
              <w:rPr>
                <w:rFonts w:ascii="Times New Roman" w:eastAsia="Calibri" w:hAnsi="Times New Roman" w:cs="Times New Roman"/>
                <w:i/>
                <w:sz w:val="24"/>
                <w:szCs w:val="24"/>
              </w:rPr>
            </w:pPr>
            <w:r w:rsidRPr="00C7255C">
              <w:rPr>
                <w:rFonts w:ascii="Times New Roman" w:eastAsia="Calibri" w:hAnsi="Times New Roman" w:cs="Times New Roman"/>
                <w:i/>
                <w:sz w:val="24"/>
                <w:szCs w:val="24"/>
              </w:rPr>
              <w:t xml:space="preserve"> Criticism of interpretative methodology</w:t>
            </w:r>
          </w:p>
        </w:tc>
      </w:tr>
      <w:tr w:rsidR="00C62EEC" w:rsidRPr="009D2629" w14:paraId="737AA3D4" w14:textId="77777777" w:rsidTr="00F71ED9">
        <w:trPr>
          <w:trHeight w:val="283"/>
        </w:trPr>
        <w:tc>
          <w:tcPr>
            <w:tcW w:w="1893" w:type="pct"/>
            <w:shd w:val="clear" w:color="auto" w:fill="auto"/>
          </w:tcPr>
          <w:p w14:paraId="586D6A2E" w14:textId="15F6A767" w:rsidR="00C62EEC" w:rsidRPr="009D2629" w:rsidRDefault="00C7255C" w:rsidP="00C62EEC">
            <w:pPr>
              <w:spacing w:after="0" w:line="240" w:lineRule="auto"/>
              <w:rPr>
                <w:rFonts w:ascii="Times New Roman" w:eastAsia="Calibri" w:hAnsi="Times New Roman" w:cs="Times New Roman"/>
                <w:b/>
                <w:bCs/>
                <w:sz w:val="24"/>
                <w:szCs w:val="24"/>
              </w:rPr>
            </w:pPr>
            <w:r w:rsidRPr="00C7255C">
              <w:rPr>
                <w:rFonts w:ascii="Times New Roman" w:eastAsia="Calibri" w:hAnsi="Times New Roman" w:cs="Times New Roman"/>
                <w:sz w:val="24"/>
                <w:szCs w:val="24"/>
              </w:rPr>
              <w:lastRenderedPageBreak/>
              <w:t>List of basic and supplementary literature required to complete a given module</w:t>
            </w:r>
          </w:p>
        </w:tc>
        <w:tc>
          <w:tcPr>
            <w:tcW w:w="3107" w:type="pct"/>
            <w:shd w:val="clear" w:color="auto" w:fill="auto"/>
          </w:tcPr>
          <w:p w14:paraId="06DBB9CD" w14:textId="77777777" w:rsidR="00C7255C" w:rsidRDefault="00C7255C" w:rsidP="00C7255C">
            <w:pPr>
              <w:spacing w:after="0" w:line="240" w:lineRule="auto"/>
              <w:jc w:val="both"/>
              <w:rPr>
                <w:rFonts w:ascii="Arial" w:hAnsi="Arial" w:cs="Arial"/>
                <w:color w:val="222222"/>
                <w:sz w:val="20"/>
                <w:szCs w:val="20"/>
                <w:shd w:val="clear" w:color="auto" w:fill="FFFFFF"/>
              </w:rPr>
            </w:pPr>
            <w:r w:rsidRPr="00C7255C">
              <w:rPr>
                <w:rFonts w:ascii="Times New Roman" w:eastAsia="Times New Roman" w:hAnsi="Times New Roman" w:cs="Times New Roman"/>
                <w:i/>
                <w:iCs/>
                <w:color w:val="000000"/>
                <w:spacing w:val="2"/>
                <w:sz w:val="24"/>
                <w:szCs w:val="24"/>
                <w:lang w:eastAsia="pl-PL"/>
              </w:rPr>
              <w:t>Basic literature (compulsory for all students);</w:t>
            </w:r>
            <w:r w:rsidR="00696EFA" w:rsidRPr="00C7255C">
              <w:rPr>
                <w:rFonts w:ascii="Arial" w:hAnsi="Arial" w:cs="Arial"/>
                <w:color w:val="222222"/>
                <w:sz w:val="20"/>
                <w:szCs w:val="20"/>
                <w:shd w:val="clear" w:color="auto" w:fill="FFFFFF"/>
              </w:rPr>
              <w:t xml:space="preserve">Sułkowski, </w:t>
            </w:r>
          </w:p>
          <w:p w14:paraId="0D2EB93D" w14:textId="77777777" w:rsidR="00C7255C" w:rsidRDefault="00C7255C" w:rsidP="00C7255C">
            <w:pPr>
              <w:spacing w:after="0" w:line="240" w:lineRule="auto"/>
              <w:jc w:val="both"/>
              <w:rPr>
                <w:rFonts w:ascii="Arial" w:hAnsi="Arial" w:cs="Arial"/>
                <w:color w:val="222222"/>
                <w:sz w:val="20"/>
                <w:szCs w:val="20"/>
                <w:shd w:val="clear" w:color="auto" w:fill="FFFFFF"/>
              </w:rPr>
            </w:pPr>
          </w:p>
          <w:p w14:paraId="14EBA9C4" w14:textId="3673A286" w:rsidR="00696EFA" w:rsidRPr="00C7255C" w:rsidRDefault="00696EFA" w:rsidP="00C7255C">
            <w:pPr>
              <w:pStyle w:val="Akapitzlist"/>
              <w:numPr>
                <w:ilvl w:val="0"/>
                <w:numId w:val="8"/>
              </w:numPr>
              <w:spacing w:after="0" w:line="240" w:lineRule="auto"/>
              <w:jc w:val="both"/>
              <w:rPr>
                <w:rFonts w:ascii="Times New Roman" w:eastAsia="Times New Roman" w:hAnsi="Times New Roman" w:cs="Times New Roman"/>
                <w:i/>
                <w:iCs/>
                <w:color w:val="000000"/>
                <w:spacing w:val="2"/>
                <w:sz w:val="24"/>
                <w:szCs w:val="24"/>
                <w:lang w:eastAsia="pl-PL"/>
              </w:rPr>
            </w:pPr>
            <w:r w:rsidRPr="00C7255C">
              <w:rPr>
                <w:rFonts w:ascii="Arial" w:hAnsi="Arial" w:cs="Arial"/>
                <w:color w:val="222222"/>
                <w:sz w:val="20"/>
                <w:szCs w:val="20"/>
                <w:shd w:val="clear" w:color="auto" w:fill="FFFFFF"/>
              </w:rPr>
              <w:t>Ł. (2015). Epistemologia zarządzania humanistycznego. </w:t>
            </w:r>
            <w:r w:rsidRPr="00C7255C">
              <w:rPr>
                <w:rFonts w:ascii="Arial" w:hAnsi="Arial" w:cs="Arial"/>
                <w:i/>
                <w:iCs/>
                <w:color w:val="222222"/>
                <w:sz w:val="20"/>
                <w:szCs w:val="20"/>
                <w:shd w:val="clear" w:color="auto" w:fill="FFFFFF"/>
              </w:rPr>
              <w:t>Sprawniejsze państwo, ed. Kierżun W., Poltext, Warsaw</w:t>
            </w:r>
            <w:r w:rsidRPr="00C7255C">
              <w:rPr>
                <w:rFonts w:ascii="Arial" w:hAnsi="Arial" w:cs="Arial"/>
                <w:color w:val="222222"/>
                <w:sz w:val="20"/>
                <w:szCs w:val="20"/>
                <w:shd w:val="clear" w:color="auto" w:fill="FFFFFF"/>
              </w:rPr>
              <w:t>, 193-207.</w:t>
            </w:r>
          </w:p>
          <w:p w14:paraId="05889E6A" w14:textId="41854D63" w:rsidR="00696EFA" w:rsidRPr="00CB472B" w:rsidRDefault="00696EFA" w:rsidP="00696EFA">
            <w:pPr>
              <w:pStyle w:val="Akapitzlist"/>
              <w:numPr>
                <w:ilvl w:val="0"/>
                <w:numId w:val="5"/>
              </w:numPr>
              <w:spacing w:after="0" w:line="240" w:lineRule="auto"/>
              <w:jc w:val="both"/>
              <w:rPr>
                <w:rFonts w:ascii="Times New Roman" w:eastAsia="Times New Roman" w:hAnsi="Times New Roman" w:cs="Times New Roman"/>
                <w:i/>
                <w:iCs/>
                <w:color w:val="000000"/>
                <w:spacing w:val="2"/>
                <w:sz w:val="24"/>
                <w:szCs w:val="24"/>
                <w:lang w:eastAsia="pl-PL"/>
              </w:rPr>
            </w:pPr>
            <w:r>
              <w:rPr>
                <w:rFonts w:ascii="Arial" w:hAnsi="Arial" w:cs="Arial"/>
                <w:color w:val="222222"/>
                <w:sz w:val="20"/>
                <w:szCs w:val="20"/>
                <w:shd w:val="clear" w:color="auto" w:fill="FFFFFF"/>
              </w:rPr>
              <w:t>Sułkowski, Ł. (2016). Teorie, paradygmaty, metafory i ideologie zarządzania–kontrowersje wokół współczesnego dyskursu organizacji i zarządzania. </w:t>
            </w:r>
            <w:r>
              <w:rPr>
                <w:rFonts w:ascii="Arial" w:hAnsi="Arial" w:cs="Arial"/>
                <w:i/>
                <w:iCs/>
                <w:color w:val="222222"/>
                <w:sz w:val="20"/>
                <w:szCs w:val="20"/>
                <w:shd w:val="clear" w:color="auto" w:fill="FFFFFF"/>
              </w:rPr>
              <w:t>Prace Naukowe Uniwersytetu Ekonomicznego we Wrocławiu</w:t>
            </w:r>
            <w:r>
              <w:rPr>
                <w:rFonts w:ascii="Arial" w:hAnsi="Arial" w:cs="Arial"/>
                <w:color w:val="222222"/>
                <w:sz w:val="20"/>
                <w:szCs w:val="20"/>
                <w:shd w:val="clear" w:color="auto" w:fill="FFFFFF"/>
              </w:rPr>
              <w:t>, (422), 131-143.</w:t>
            </w:r>
          </w:p>
          <w:p w14:paraId="31F6A057" w14:textId="57A49432" w:rsidR="00CB472B" w:rsidRPr="00696EFA" w:rsidRDefault="00CB472B" w:rsidP="00696EFA">
            <w:pPr>
              <w:pStyle w:val="Akapitzlist"/>
              <w:numPr>
                <w:ilvl w:val="0"/>
                <w:numId w:val="5"/>
              </w:numPr>
              <w:spacing w:after="0" w:line="240" w:lineRule="auto"/>
              <w:jc w:val="both"/>
              <w:rPr>
                <w:rFonts w:ascii="Times New Roman" w:eastAsia="Times New Roman" w:hAnsi="Times New Roman" w:cs="Times New Roman"/>
                <w:i/>
                <w:iCs/>
                <w:color w:val="000000"/>
                <w:spacing w:val="2"/>
                <w:sz w:val="24"/>
                <w:szCs w:val="24"/>
                <w:lang w:eastAsia="pl-PL"/>
              </w:rPr>
            </w:pPr>
            <w:r>
              <w:rPr>
                <w:rFonts w:ascii="Arial" w:hAnsi="Arial" w:cs="Arial"/>
                <w:color w:val="222222"/>
                <w:sz w:val="20"/>
                <w:szCs w:val="20"/>
                <w:shd w:val="clear" w:color="auto" w:fill="FFFFFF"/>
              </w:rPr>
              <w:t>Danayeefard, H. (2020). The paradigms in the science of organization and management: a comparative approach to ontology, epistemology and methodology. </w:t>
            </w:r>
            <w:r>
              <w:rPr>
                <w:rFonts w:ascii="Arial" w:hAnsi="Arial" w:cs="Arial"/>
                <w:i/>
                <w:iCs/>
                <w:color w:val="222222"/>
                <w:sz w:val="20"/>
                <w:szCs w:val="20"/>
                <w:shd w:val="clear" w:color="auto" w:fill="FFFFFF"/>
              </w:rPr>
              <w:t>Commercial Strategies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w:t>
            </w:r>
            <w:r>
              <w:rPr>
                <w:rFonts w:ascii="Arial" w:hAnsi="Arial" w:cs="Arial"/>
                <w:color w:val="222222"/>
                <w:sz w:val="20"/>
                <w:szCs w:val="20"/>
                <w:shd w:val="clear" w:color="auto" w:fill="FFFFFF"/>
              </w:rPr>
              <w:t>(26), 89-104.</w:t>
            </w:r>
          </w:p>
          <w:p w14:paraId="00383D71" w14:textId="77777777" w:rsidR="00C7255C" w:rsidRDefault="00C7255C" w:rsidP="00C7255C">
            <w:pPr>
              <w:spacing w:after="0" w:line="240" w:lineRule="auto"/>
              <w:jc w:val="both"/>
              <w:rPr>
                <w:rFonts w:ascii="Times New Roman" w:eastAsia="Times New Roman" w:hAnsi="Times New Roman" w:cs="Times New Roman"/>
                <w:i/>
                <w:iCs/>
                <w:color w:val="000000"/>
                <w:spacing w:val="2"/>
                <w:sz w:val="24"/>
                <w:szCs w:val="24"/>
                <w:lang w:eastAsia="pl-PL"/>
              </w:rPr>
            </w:pPr>
            <w:r w:rsidRPr="00C7255C">
              <w:rPr>
                <w:rFonts w:ascii="Times New Roman" w:eastAsia="Times New Roman" w:hAnsi="Times New Roman" w:cs="Times New Roman"/>
                <w:i/>
                <w:iCs/>
                <w:color w:val="000000"/>
                <w:spacing w:val="2"/>
                <w:sz w:val="24"/>
                <w:szCs w:val="24"/>
                <w:lang w:eastAsia="pl-PL"/>
              </w:rPr>
              <w:t>Supplementary literature (additional for students who want to expand their knowledge of the topics covered within the module)</w:t>
            </w:r>
          </w:p>
          <w:p w14:paraId="11411347" w14:textId="77777777" w:rsidR="00C7255C" w:rsidRDefault="00C7255C" w:rsidP="00C7255C">
            <w:pPr>
              <w:spacing w:after="0" w:line="240" w:lineRule="auto"/>
              <w:jc w:val="both"/>
              <w:rPr>
                <w:rFonts w:ascii="Arial" w:eastAsia="Times New Roman" w:hAnsi="Arial" w:cs="Arial"/>
                <w:iCs/>
                <w:color w:val="000000"/>
                <w:spacing w:val="2"/>
                <w:sz w:val="20"/>
                <w:szCs w:val="20"/>
                <w:shd w:val="clear" w:color="auto" w:fill="FFFFFF"/>
                <w:lang w:eastAsia="pl-PL"/>
              </w:rPr>
            </w:pPr>
          </w:p>
          <w:p w14:paraId="024AD85F" w14:textId="0899D9B1" w:rsidR="00CB472B" w:rsidRPr="00C7255C" w:rsidRDefault="00CB472B" w:rsidP="00C7255C">
            <w:pPr>
              <w:pStyle w:val="Akapitzlist"/>
              <w:numPr>
                <w:ilvl w:val="0"/>
                <w:numId w:val="9"/>
              </w:numPr>
              <w:spacing w:after="0" w:line="240" w:lineRule="auto"/>
              <w:jc w:val="both"/>
              <w:rPr>
                <w:rFonts w:ascii="Times New Roman" w:eastAsia="Times New Roman" w:hAnsi="Times New Roman" w:cs="Times New Roman"/>
                <w:i/>
                <w:iCs/>
                <w:color w:val="000000"/>
                <w:spacing w:val="2"/>
                <w:sz w:val="24"/>
                <w:szCs w:val="24"/>
                <w:lang w:eastAsia="pl-PL"/>
              </w:rPr>
            </w:pPr>
            <w:r w:rsidRPr="00C7255C">
              <w:rPr>
                <w:rFonts w:ascii="Arial" w:hAnsi="Arial" w:cs="Arial"/>
                <w:color w:val="222222"/>
                <w:sz w:val="20"/>
                <w:szCs w:val="20"/>
                <w:shd w:val="clear" w:color="auto" w:fill="FFFFFF"/>
              </w:rPr>
              <w:t>Chmielecki, M., &amp; Sułkowski, Ł. (2015). Problematyka zaufania w negocjacjach międzykulturowych w obliczu metafory konceptualnej-studium komparatywne. </w:t>
            </w:r>
            <w:r w:rsidRPr="00C7255C">
              <w:rPr>
                <w:rFonts w:ascii="Arial" w:hAnsi="Arial" w:cs="Arial"/>
                <w:i/>
                <w:iCs/>
                <w:color w:val="222222"/>
                <w:sz w:val="20"/>
                <w:szCs w:val="20"/>
                <w:shd w:val="clear" w:color="auto" w:fill="FFFFFF"/>
              </w:rPr>
              <w:t>Organizacja i Kierowanie</w:t>
            </w:r>
            <w:r w:rsidRPr="00C7255C">
              <w:rPr>
                <w:rFonts w:ascii="Arial" w:hAnsi="Arial" w:cs="Arial"/>
                <w:color w:val="222222"/>
                <w:sz w:val="20"/>
                <w:szCs w:val="20"/>
                <w:shd w:val="clear" w:color="auto" w:fill="FFFFFF"/>
              </w:rPr>
              <w:t>, (1), 27-40.</w:t>
            </w:r>
          </w:p>
          <w:p w14:paraId="51CEB778" w14:textId="77777777" w:rsidR="00C62EEC" w:rsidRPr="009D2629" w:rsidRDefault="00C62EEC" w:rsidP="00C62EEC">
            <w:pPr>
              <w:spacing w:after="0" w:line="240" w:lineRule="auto"/>
              <w:jc w:val="both"/>
              <w:rPr>
                <w:rFonts w:ascii="Times New Roman" w:eastAsia="Times New Roman" w:hAnsi="Times New Roman" w:cs="Times New Roman"/>
                <w:i/>
                <w:iCs/>
                <w:color w:val="000000"/>
                <w:spacing w:val="2"/>
                <w:sz w:val="24"/>
                <w:szCs w:val="24"/>
                <w:lang w:eastAsia="pl-PL"/>
              </w:rPr>
            </w:pPr>
          </w:p>
          <w:p w14:paraId="6B2487CD" w14:textId="01C052A3" w:rsidR="00C62EEC" w:rsidRPr="009D2629" w:rsidRDefault="00C62EEC" w:rsidP="00C62EEC">
            <w:pPr>
              <w:spacing w:after="0" w:line="240" w:lineRule="auto"/>
              <w:rPr>
                <w:rFonts w:ascii="Times New Roman" w:eastAsia="Times New Roman" w:hAnsi="Times New Roman" w:cs="Times New Roman"/>
                <w:i/>
                <w:iCs/>
                <w:color w:val="000000"/>
                <w:spacing w:val="2"/>
                <w:sz w:val="24"/>
                <w:szCs w:val="24"/>
                <w:lang w:eastAsia="pl-PL"/>
              </w:rPr>
            </w:pPr>
          </w:p>
        </w:tc>
      </w:tr>
    </w:tbl>
    <w:p w14:paraId="42EBECA2" w14:textId="77777777" w:rsidR="009D2629" w:rsidRPr="009D2629" w:rsidRDefault="009D2629">
      <w:pPr>
        <w:rPr>
          <w:u w:val="single"/>
        </w:rPr>
      </w:pPr>
    </w:p>
    <w:sectPr w:rsidR="009D2629" w:rsidRPr="009D2629" w:rsidSect="009D2629">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46902" w14:textId="77777777" w:rsidR="0018105E" w:rsidRDefault="0018105E" w:rsidP="009D2629">
      <w:pPr>
        <w:spacing w:after="0" w:line="240" w:lineRule="auto"/>
      </w:pPr>
      <w:r>
        <w:separator/>
      </w:r>
    </w:p>
  </w:endnote>
  <w:endnote w:type="continuationSeparator" w:id="0">
    <w:p w14:paraId="42197DA4" w14:textId="77777777" w:rsidR="0018105E" w:rsidRDefault="0018105E" w:rsidP="009D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86AC5" w14:textId="77777777" w:rsidR="0018105E" w:rsidRDefault="0018105E" w:rsidP="009D2629">
      <w:pPr>
        <w:spacing w:after="0" w:line="240" w:lineRule="auto"/>
      </w:pPr>
      <w:r>
        <w:separator/>
      </w:r>
    </w:p>
  </w:footnote>
  <w:footnote w:type="continuationSeparator" w:id="0">
    <w:p w14:paraId="4AE19D9D" w14:textId="77777777" w:rsidR="0018105E" w:rsidRDefault="0018105E" w:rsidP="009D2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2DF3"/>
    <w:multiLevelType w:val="hybridMultilevel"/>
    <w:tmpl w:val="DDD61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8416DD"/>
    <w:multiLevelType w:val="hybridMultilevel"/>
    <w:tmpl w:val="80F6B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3A5C3C"/>
    <w:multiLevelType w:val="hybridMultilevel"/>
    <w:tmpl w:val="92043AFC"/>
    <w:lvl w:ilvl="0" w:tplc="04150001">
      <w:start w:val="1"/>
      <w:numFmt w:val="bullet"/>
      <w:lvlText w:val=""/>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EA1DB4"/>
    <w:multiLevelType w:val="hybridMultilevel"/>
    <w:tmpl w:val="75385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4840DB8"/>
    <w:multiLevelType w:val="hybridMultilevel"/>
    <w:tmpl w:val="0B1C7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2385712"/>
    <w:multiLevelType w:val="hybridMultilevel"/>
    <w:tmpl w:val="A086E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98E0074"/>
    <w:multiLevelType w:val="hybridMultilevel"/>
    <w:tmpl w:val="217E2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C326A36"/>
    <w:multiLevelType w:val="hybridMultilevel"/>
    <w:tmpl w:val="D778C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DAF638E"/>
    <w:multiLevelType w:val="hybridMultilevel"/>
    <w:tmpl w:val="80468228"/>
    <w:lvl w:ilvl="0" w:tplc="9624870C">
      <w:start w:val="1"/>
      <w:numFmt w:val="decimal"/>
      <w:lvlText w:val="%1."/>
      <w:lvlJc w:val="left"/>
      <w:pPr>
        <w:tabs>
          <w:tab w:val="num" w:pos="375"/>
        </w:tabs>
        <w:ind w:left="375" w:hanging="375"/>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8"/>
  </w:num>
  <w:num w:numId="5">
    <w:abstractNumId w:val="7"/>
  </w:num>
  <w:num w:numId="6">
    <w:abstractNumId w:val="1"/>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629"/>
    <w:rsid w:val="0005583E"/>
    <w:rsid w:val="000D67C5"/>
    <w:rsid w:val="000F2145"/>
    <w:rsid w:val="001324E4"/>
    <w:rsid w:val="00155BF1"/>
    <w:rsid w:val="00163D3B"/>
    <w:rsid w:val="0018105E"/>
    <w:rsid w:val="001C313B"/>
    <w:rsid w:val="001D1A86"/>
    <w:rsid w:val="001E6848"/>
    <w:rsid w:val="001F334D"/>
    <w:rsid w:val="00253F99"/>
    <w:rsid w:val="00267253"/>
    <w:rsid w:val="002D6077"/>
    <w:rsid w:val="003440B3"/>
    <w:rsid w:val="00366D8E"/>
    <w:rsid w:val="00374F47"/>
    <w:rsid w:val="003A776E"/>
    <w:rsid w:val="003D7F42"/>
    <w:rsid w:val="003F2B91"/>
    <w:rsid w:val="00423876"/>
    <w:rsid w:val="00524E67"/>
    <w:rsid w:val="00573862"/>
    <w:rsid w:val="00625B2C"/>
    <w:rsid w:val="00696EFA"/>
    <w:rsid w:val="009B55CC"/>
    <w:rsid w:val="009D2629"/>
    <w:rsid w:val="00A4122B"/>
    <w:rsid w:val="00AA4045"/>
    <w:rsid w:val="00AE5DBB"/>
    <w:rsid w:val="00BB54BE"/>
    <w:rsid w:val="00BD748B"/>
    <w:rsid w:val="00C62EEC"/>
    <w:rsid w:val="00C7255C"/>
    <w:rsid w:val="00CA79E8"/>
    <w:rsid w:val="00CB472B"/>
    <w:rsid w:val="00CF19D1"/>
    <w:rsid w:val="00DC0BDE"/>
    <w:rsid w:val="00DD1941"/>
    <w:rsid w:val="00EE7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020F"/>
  <w15:docId w15:val="{EBC8C6F9-C6B5-46C7-9014-F10EC5CB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26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2629"/>
  </w:style>
  <w:style w:type="paragraph" w:styleId="Stopka">
    <w:name w:val="footer"/>
    <w:basedOn w:val="Normalny"/>
    <w:link w:val="StopkaZnak"/>
    <w:uiPriority w:val="99"/>
    <w:unhideWhenUsed/>
    <w:rsid w:val="009D26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2629"/>
  </w:style>
  <w:style w:type="paragraph" w:styleId="Tekstprzypisudolnego">
    <w:name w:val="footnote text"/>
    <w:basedOn w:val="Normalny"/>
    <w:link w:val="TekstprzypisudolnegoZnak"/>
    <w:semiHidden/>
    <w:rsid w:val="009D262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D262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96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38180">
      <w:bodyDiv w:val="1"/>
      <w:marLeft w:val="0"/>
      <w:marRight w:val="0"/>
      <w:marTop w:val="0"/>
      <w:marBottom w:val="0"/>
      <w:divBdr>
        <w:top w:val="none" w:sz="0" w:space="0" w:color="auto"/>
        <w:left w:val="none" w:sz="0" w:space="0" w:color="auto"/>
        <w:bottom w:val="none" w:sz="0" w:space="0" w:color="auto"/>
        <w:right w:val="none" w:sz="0" w:space="0" w:color="auto"/>
      </w:divBdr>
      <w:divsChild>
        <w:div w:id="1306003994">
          <w:marLeft w:val="0"/>
          <w:marRight w:val="0"/>
          <w:marTop w:val="100"/>
          <w:marBottom w:val="0"/>
          <w:divBdr>
            <w:top w:val="none" w:sz="0" w:space="0" w:color="auto"/>
            <w:left w:val="none" w:sz="0" w:space="0" w:color="auto"/>
            <w:bottom w:val="none" w:sz="0" w:space="0" w:color="auto"/>
            <w:right w:val="none" w:sz="0" w:space="0" w:color="auto"/>
          </w:divBdr>
        </w:div>
        <w:div w:id="1587418819">
          <w:marLeft w:val="0"/>
          <w:marRight w:val="0"/>
          <w:marTop w:val="0"/>
          <w:marBottom w:val="0"/>
          <w:divBdr>
            <w:top w:val="none" w:sz="0" w:space="0" w:color="auto"/>
            <w:left w:val="none" w:sz="0" w:space="0" w:color="auto"/>
            <w:bottom w:val="none" w:sz="0" w:space="0" w:color="auto"/>
            <w:right w:val="none" w:sz="0" w:space="0" w:color="auto"/>
          </w:divBdr>
          <w:divsChild>
            <w:div w:id="2032760943">
              <w:marLeft w:val="0"/>
              <w:marRight w:val="0"/>
              <w:marTop w:val="0"/>
              <w:marBottom w:val="0"/>
              <w:divBdr>
                <w:top w:val="none" w:sz="0" w:space="0" w:color="auto"/>
                <w:left w:val="none" w:sz="0" w:space="0" w:color="auto"/>
                <w:bottom w:val="none" w:sz="0" w:space="0" w:color="auto"/>
                <w:right w:val="none" w:sz="0" w:space="0" w:color="auto"/>
              </w:divBdr>
              <w:divsChild>
                <w:div w:id="722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3878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Danuta Wisła</cp:lastModifiedBy>
  <cp:revision>2</cp:revision>
  <dcterms:created xsi:type="dcterms:W3CDTF">2022-03-18T12:38:00Z</dcterms:created>
  <dcterms:modified xsi:type="dcterms:W3CDTF">2022-03-18T12:38:00Z</dcterms:modified>
</cp:coreProperties>
</file>