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ADA5" w14:textId="77777777" w:rsidR="00EB3B4F" w:rsidRDefault="00EB3B4F" w:rsidP="00EB3B4F">
      <w:pPr>
        <w:pStyle w:val="Nagwek"/>
        <w:jc w:val="right"/>
        <w:rPr>
          <w:lang w:val="pl-PL"/>
        </w:rPr>
      </w:pPr>
    </w:p>
    <w:p w14:paraId="2314ADA6" w14:textId="77777777" w:rsidR="00542B38" w:rsidRPr="00542B38" w:rsidRDefault="00542B38" w:rsidP="00EB3B4F">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2314ADA7" w14:textId="77777777" w:rsidR="00EB3B4F" w:rsidRPr="00E454CA"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420900" w14:paraId="2314ADAA" w14:textId="77777777" w:rsidTr="00EE0101">
        <w:trPr>
          <w:trHeight w:val="283"/>
        </w:trPr>
        <w:tc>
          <w:tcPr>
            <w:tcW w:w="1893" w:type="pct"/>
            <w:shd w:val="clear" w:color="auto" w:fill="auto"/>
          </w:tcPr>
          <w:p w14:paraId="2314ADA8"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2314ADA9" w14:textId="77777777" w:rsidR="00EB3B4F" w:rsidRPr="00793025" w:rsidRDefault="00793025" w:rsidP="00EE0101">
            <w:pPr>
              <w:rPr>
                <w:rFonts w:eastAsia="Calibri"/>
                <w:b/>
                <w:i/>
                <w:lang w:val="en-GB"/>
              </w:rPr>
            </w:pPr>
            <w:r w:rsidRPr="00793025">
              <w:rPr>
                <w:rFonts w:eastAsia="Calibri"/>
                <w:b/>
                <w:i/>
                <w:lang w:val="en-GB"/>
              </w:rPr>
              <w:t>Doctoral School of Social Sciences</w:t>
            </w:r>
          </w:p>
        </w:tc>
      </w:tr>
      <w:tr w:rsidR="00EB3B4F" w:rsidRPr="00E45B95" w14:paraId="2314ADAD" w14:textId="77777777" w:rsidTr="00EE0101">
        <w:trPr>
          <w:trHeight w:val="283"/>
        </w:trPr>
        <w:tc>
          <w:tcPr>
            <w:tcW w:w="1893" w:type="pct"/>
            <w:shd w:val="clear" w:color="auto" w:fill="auto"/>
          </w:tcPr>
          <w:p w14:paraId="2314ADAB" w14:textId="77777777" w:rsidR="00542B38" w:rsidRPr="001301EC" w:rsidRDefault="00542B38" w:rsidP="00542B38">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14:paraId="2314ADAC" w14:textId="05B0CDA4" w:rsidR="00EB3B4F" w:rsidRPr="00716F59" w:rsidRDefault="00EB3B4F" w:rsidP="00EE0101">
            <w:pPr>
              <w:rPr>
                <w:rFonts w:eastAsia="Calibri"/>
                <w:b/>
              </w:rPr>
            </w:pPr>
          </w:p>
        </w:tc>
      </w:tr>
      <w:tr w:rsidR="00EB3B4F" w:rsidRPr="00891FE6" w14:paraId="2314ADB0" w14:textId="77777777" w:rsidTr="00EE0101">
        <w:trPr>
          <w:trHeight w:val="283"/>
        </w:trPr>
        <w:tc>
          <w:tcPr>
            <w:tcW w:w="1893" w:type="pct"/>
            <w:shd w:val="clear" w:color="auto" w:fill="auto"/>
          </w:tcPr>
          <w:p w14:paraId="2314ADAE"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2314ADAF" w14:textId="77777777" w:rsidR="00EB3B4F" w:rsidRPr="003A23CC" w:rsidRDefault="00823CD8" w:rsidP="00EE0101">
            <w:pPr>
              <w:rPr>
                <w:rFonts w:eastAsia="Calibri"/>
                <w:lang w:val="en-GB"/>
              </w:rPr>
            </w:pPr>
            <w:r>
              <w:rPr>
                <w:rFonts w:eastAsia="Calibri"/>
                <w:lang w:val="en-GB"/>
              </w:rPr>
              <w:t>English</w:t>
            </w:r>
          </w:p>
        </w:tc>
      </w:tr>
      <w:tr w:rsidR="00EB3B4F" w:rsidRPr="00420900" w14:paraId="2314ADB3" w14:textId="77777777" w:rsidTr="00EE0101">
        <w:trPr>
          <w:trHeight w:val="283"/>
        </w:trPr>
        <w:tc>
          <w:tcPr>
            <w:tcW w:w="1893" w:type="pct"/>
            <w:shd w:val="clear" w:color="auto" w:fill="auto"/>
          </w:tcPr>
          <w:p w14:paraId="2314ADB1"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2314ADB2" w14:textId="7538B39E" w:rsidR="00BC5989" w:rsidRPr="00BC5989" w:rsidRDefault="00BC5989" w:rsidP="000A150A">
            <w:pPr>
              <w:rPr>
                <w:rFonts w:ascii="Times New Roman" w:eastAsia="Times New Roman" w:hAnsi="Times New Roman" w:cs="Times New Roman"/>
                <w:i/>
                <w:iCs/>
                <w:sz w:val="24"/>
                <w:szCs w:val="24"/>
                <w:lang w:val="en-US"/>
              </w:rPr>
            </w:pPr>
            <w:r w:rsidRPr="00BC5989">
              <w:rPr>
                <w:rFonts w:ascii="Times New Roman" w:eastAsia="Times New Roman" w:hAnsi="Times New Roman" w:cs="Times New Roman"/>
                <w:i/>
                <w:iCs/>
                <w:sz w:val="24"/>
                <w:szCs w:val="24"/>
                <w:lang w:val="en-US"/>
              </w:rPr>
              <w:t>Graduate s</w:t>
            </w:r>
            <w:r w:rsidR="00716F59" w:rsidRPr="00BC5989">
              <w:rPr>
                <w:rFonts w:ascii="Times New Roman" w:eastAsia="Times New Roman" w:hAnsi="Times New Roman" w:cs="Times New Roman"/>
                <w:i/>
                <w:iCs/>
                <w:sz w:val="24"/>
                <w:szCs w:val="24"/>
                <w:lang w:val="en-US"/>
              </w:rPr>
              <w:t>tudents</w:t>
            </w:r>
            <w:r w:rsidRPr="00BC5989">
              <w:rPr>
                <w:rFonts w:ascii="Times New Roman" w:eastAsia="Times New Roman" w:hAnsi="Times New Roman" w:cs="Times New Roman"/>
                <w:i/>
                <w:iCs/>
                <w:sz w:val="24"/>
                <w:szCs w:val="24"/>
                <w:lang w:val="en-US"/>
              </w:rPr>
              <w:t xml:space="preserve"> attending </w:t>
            </w:r>
            <w:r>
              <w:rPr>
                <w:rFonts w:ascii="Times New Roman" w:eastAsia="Times New Roman" w:hAnsi="Times New Roman" w:cs="Times New Roman"/>
                <w:i/>
                <w:iCs/>
                <w:sz w:val="24"/>
                <w:szCs w:val="24"/>
                <w:lang w:val="en-US"/>
              </w:rPr>
              <w:t xml:space="preserve">this course have an opportunity to learn about social movements as major </w:t>
            </w:r>
            <w:r w:rsidR="003F1BA5">
              <w:rPr>
                <w:rFonts w:ascii="Times New Roman" w:eastAsia="Times New Roman" w:hAnsi="Times New Roman" w:cs="Times New Roman"/>
                <w:i/>
                <w:iCs/>
                <w:sz w:val="24"/>
                <w:szCs w:val="24"/>
                <w:lang w:val="en-US"/>
              </w:rPr>
              <w:t>development forces in the contex</w:t>
            </w:r>
            <w:r>
              <w:rPr>
                <w:rFonts w:ascii="Times New Roman" w:eastAsia="Times New Roman" w:hAnsi="Times New Roman" w:cs="Times New Roman"/>
                <w:i/>
                <w:iCs/>
                <w:sz w:val="24"/>
                <w:szCs w:val="24"/>
                <w:lang w:val="en-US"/>
              </w:rPr>
              <w:t>t of globalization</w:t>
            </w:r>
            <w:r w:rsidR="00727747">
              <w:rPr>
                <w:rFonts w:ascii="Times New Roman" w:eastAsia="Times New Roman" w:hAnsi="Times New Roman" w:cs="Times New Roman"/>
                <w:i/>
                <w:iCs/>
                <w:sz w:val="24"/>
                <w:szCs w:val="24"/>
                <w:lang w:val="en-US"/>
              </w:rPr>
              <w:t xml:space="preserve"> a</w:t>
            </w:r>
            <w:r w:rsidR="00B10AAC">
              <w:rPr>
                <w:rFonts w:ascii="Times New Roman" w:eastAsia="Times New Roman" w:hAnsi="Times New Roman" w:cs="Times New Roman"/>
                <w:i/>
                <w:iCs/>
                <w:sz w:val="24"/>
                <w:szCs w:val="24"/>
                <w:lang w:val="en-US"/>
              </w:rPr>
              <w:t xml:space="preserve">s well as social movements theories </w:t>
            </w:r>
            <w:r w:rsidR="000A150A">
              <w:rPr>
                <w:rFonts w:ascii="Times New Roman" w:eastAsia="Times New Roman" w:hAnsi="Times New Roman" w:cs="Times New Roman"/>
                <w:i/>
                <w:iCs/>
                <w:sz w:val="24"/>
                <w:szCs w:val="24"/>
                <w:lang w:val="en-US"/>
              </w:rPr>
              <w:t xml:space="preserve">as </w:t>
            </w:r>
            <w:r w:rsidR="00B10AAC">
              <w:rPr>
                <w:rFonts w:ascii="Times New Roman" w:eastAsia="Times New Roman" w:hAnsi="Times New Roman" w:cs="Times New Roman"/>
                <w:i/>
                <w:iCs/>
                <w:sz w:val="24"/>
                <w:szCs w:val="24"/>
                <w:lang w:val="en-US"/>
              </w:rPr>
              <w:t xml:space="preserve">an interpretative frame of social </w:t>
            </w:r>
            <w:r w:rsidR="000A150A">
              <w:rPr>
                <w:rFonts w:ascii="Times New Roman" w:eastAsia="Times New Roman" w:hAnsi="Times New Roman" w:cs="Times New Roman"/>
                <w:i/>
                <w:iCs/>
                <w:sz w:val="24"/>
                <w:szCs w:val="24"/>
                <w:lang w:val="en-US"/>
              </w:rPr>
              <w:t xml:space="preserve">processes. Moreover, students attending the course have an opportunity to learn basic skills to describe, conceptualize and explain the basic issues of the globalizing world in the context of human collective actions (social movements) as well as some issues of the diversification in the globalized world. Additionally, students attending the course have some opportunities to learn the skills to theorize in the areas that might be useful in the comparative politics analyses, economic processes, cultural changes as well as social psychology issues. Finally, students attending the course have an opportunity to learns some skills as social commentators as well as social advisors in the processes of human development, social conflicts, etc. </w:t>
            </w:r>
          </w:p>
        </w:tc>
      </w:tr>
      <w:tr w:rsidR="00EB3B4F" w:rsidRPr="00420900" w14:paraId="2314ADB6" w14:textId="77777777" w:rsidTr="00EE0101">
        <w:trPr>
          <w:trHeight w:val="283"/>
        </w:trPr>
        <w:tc>
          <w:tcPr>
            <w:tcW w:w="1893" w:type="pct"/>
            <w:shd w:val="clear" w:color="auto" w:fill="auto"/>
          </w:tcPr>
          <w:p w14:paraId="2314ADB4" w14:textId="00CBCC49"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r w:rsidR="00CA4F81">
              <w:rPr>
                <w:rFonts w:ascii="Times New Roman" w:eastAsia="Calibri" w:hAnsi="Times New Roman" w:cs="Times New Roman"/>
                <w:sz w:val="24"/>
                <w:szCs w:val="24"/>
                <w:lang w:val="en-US"/>
              </w:rPr>
              <w:t>: knowledge, capabilities, social competences</w:t>
            </w:r>
          </w:p>
        </w:tc>
        <w:tc>
          <w:tcPr>
            <w:tcW w:w="3107" w:type="pct"/>
            <w:shd w:val="clear" w:color="auto" w:fill="auto"/>
          </w:tcPr>
          <w:p w14:paraId="1AE69F43" w14:textId="464D83E4" w:rsidR="00823CD8" w:rsidRDefault="00CA4F81" w:rsidP="00B10AAC">
            <w:pPr>
              <w:spacing w:after="0" w:line="240" w:lineRule="auto"/>
              <w:jc w:val="both"/>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 xml:space="preserve">KNOWLEDGE: </w:t>
            </w:r>
            <w:r w:rsidR="00B10AAC" w:rsidRPr="00B10AAC">
              <w:rPr>
                <w:rFonts w:ascii="Times New Roman" w:eastAsia="Times New Roman" w:hAnsi="Times New Roman" w:cs="Times New Roman"/>
                <w:i/>
                <w:iCs/>
                <w:color w:val="000000"/>
                <w:sz w:val="24"/>
                <w:szCs w:val="24"/>
                <w:lang w:val="en-US"/>
              </w:rPr>
              <w:t xml:space="preserve">Student </w:t>
            </w:r>
            <w:r w:rsidR="00B10AAC" w:rsidRPr="00B10AAC">
              <w:rPr>
                <w:rFonts w:ascii="Times New Roman" w:eastAsia="Times New Roman" w:hAnsi="Times New Roman" w:cs="Times New Roman"/>
                <w:b/>
                <w:i/>
                <w:iCs/>
                <w:color w:val="000000"/>
                <w:sz w:val="24"/>
                <w:szCs w:val="24"/>
                <w:lang w:val="en-US"/>
              </w:rPr>
              <w:t>knows and understands</w:t>
            </w:r>
            <w:r w:rsidR="00B10AAC" w:rsidRPr="00B10AAC">
              <w:rPr>
                <w:rFonts w:ascii="Times New Roman" w:eastAsia="Times New Roman" w:hAnsi="Times New Roman" w:cs="Times New Roman"/>
                <w:i/>
                <w:iCs/>
                <w:color w:val="000000"/>
                <w:sz w:val="24"/>
                <w:szCs w:val="24"/>
                <w:lang w:val="en-US"/>
              </w:rPr>
              <w:t xml:space="preserve"> key issues of social movement theo</w:t>
            </w:r>
            <w:r w:rsidR="00B10AAC">
              <w:rPr>
                <w:rFonts w:ascii="Times New Roman" w:eastAsia="Times New Roman" w:hAnsi="Times New Roman" w:cs="Times New Roman"/>
                <w:i/>
                <w:iCs/>
                <w:color w:val="000000"/>
                <w:sz w:val="24"/>
                <w:szCs w:val="24"/>
                <w:lang w:val="en-US"/>
              </w:rPr>
              <w:t xml:space="preserve">ries. Social movements are treated in this type of knowledge as a core factor of the emergence and change of social order. </w:t>
            </w:r>
            <w:r w:rsidR="00727747">
              <w:rPr>
                <w:rFonts w:ascii="Times New Roman" w:eastAsia="Times New Roman" w:hAnsi="Times New Roman" w:cs="Times New Roman"/>
                <w:i/>
                <w:iCs/>
                <w:color w:val="000000"/>
                <w:sz w:val="24"/>
                <w:szCs w:val="24"/>
                <w:lang w:val="en-US"/>
              </w:rPr>
              <w:t xml:space="preserve">Moreover, student </w:t>
            </w:r>
            <w:r w:rsidR="00727747">
              <w:rPr>
                <w:rFonts w:ascii="Times New Roman" w:eastAsia="Times New Roman" w:hAnsi="Times New Roman" w:cs="Times New Roman"/>
                <w:b/>
                <w:i/>
                <w:iCs/>
                <w:color w:val="000000"/>
                <w:sz w:val="24"/>
                <w:szCs w:val="24"/>
                <w:lang w:val="en-US"/>
              </w:rPr>
              <w:t>knows and understands</w:t>
            </w:r>
            <w:r w:rsidR="00727747">
              <w:rPr>
                <w:rFonts w:ascii="Times New Roman" w:eastAsia="Times New Roman" w:hAnsi="Times New Roman" w:cs="Times New Roman"/>
                <w:i/>
                <w:iCs/>
                <w:color w:val="000000"/>
                <w:sz w:val="24"/>
                <w:szCs w:val="24"/>
                <w:lang w:val="en-US"/>
              </w:rPr>
              <w:t xml:space="preserve"> that SM theories are treated as analytical perspectives bridging three major gaps in the </w:t>
            </w:r>
            <w:r w:rsidR="000572E9">
              <w:rPr>
                <w:rFonts w:ascii="Times New Roman" w:eastAsia="Times New Roman" w:hAnsi="Times New Roman" w:cs="Times New Roman"/>
                <w:i/>
                <w:iCs/>
                <w:color w:val="000000"/>
                <w:sz w:val="24"/>
                <w:szCs w:val="24"/>
                <w:lang w:val="en-US"/>
              </w:rPr>
              <w:t>analysis of society, namely: individual vs collective level of social order; structure vs agency</w:t>
            </w:r>
            <w:r>
              <w:rPr>
                <w:rFonts w:ascii="Times New Roman" w:eastAsia="Times New Roman" w:hAnsi="Times New Roman" w:cs="Times New Roman"/>
                <w:i/>
                <w:iCs/>
                <w:color w:val="000000"/>
                <w:sz w:val="24"/>
                <w:szCs w:val="24"/>
                <w:lang w:val="en-US"/>
              </w:rPr>
              <w:t xml:space="preserve"> approaches to t</w:t>
            </w:r>
            <w:r w:rsidR="000572E9">
              <w:rPr>
                <w:rFonts w:ascii="Times New Roman" w:eastAsia="Times New Roman" w:hAnsi="Times New Roman" w:cs="Times New Roman"/>
                <w:i/>
                <w:iCs/>
                <w:color w:val="000000"/>
                <w:sz w:val="24"/>
                <w:szCs w:val="24"/>
                <w:lang w:val="en-US"/>
              </w:rPr>
              <w:t xml:space="preserve">he study of society. </w:t>
            </w:r>
            <w:r w:rsidR="00727747">
              <w:rPr>
                <w:rFonts w:ascii="Times New Roman" w:eastAsia="Times New Roman" w:hAnsi="Times New Roman" w:cs="Times New Roman"/>
                <w:i/>
                <w:iCs/>
                <w:color w:val="000000"/>
                <w:sz w:val="24"/>
                <w:szCs w:val="24"/>
                <w:lang w:val="en-US"/>
              </w:rPr>
              <w:t xml:space="preserve"> </w:t>
            </w:r>
          </w:p>
          <w:p w14:paraId="55CA6568" w14:textId="77777777" w:rsidR="00CA4F81" w:rsidRDefault="00CA4F81" w:rsidP="00B10AAC">
            <w:pPr>
              <w:spacing w:after="0" w:line="240" w:lineRule="auto"/>
              <w:jc w:val="both"/>
              <w:rPr>
                <w:rFonts w:ascii="Times New Roman" w:eastAsia="Times New Roman" w:hAnsi="Times New Roman" w:cs="Times New Roman"/>
                <w:i/>
                <w:iCs/>
                <w:color w:val="000000"/>
                <w:sz w:val="24"/>
                <w:szCs w:val="24"/>
                <w:lang w:val="en-US"/>
              </w:rPr>
            </w:pPr>
          </w:p>
          <w:p w14:paraId="62686667" w14:textId="77777777" w:rsidR="00CA4F81" w:rsidRDefault="00CA4F81" w:rsidP="00B10AAC">
            <w:pPr>
              <w:spacing w:after="0" w:line="240" w:lineRule="auto"/>
              <w:jc w:val="both"/>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CAPABILITIES: Student can prepare oral presentation supported by PP based on the assigned piece of obligatory literature.</w:t>
            </w:r>
          </w:p>
          <w:p w14:paraId="185F71D1" w14:textId="77777777" w:rsidR="00CA4F81" w:rsidRDefault="00CA4F81" w:rsidP="00B10AAC">
            <w:pPr>
              <w:spacing w:after="0" w:line="240" w:lineRule="auto"/>
              <w:jc w:val="both"/>
              <w:rPr>
                <w:rFonts w:ascii="Times New Roman" w:eastAsia="Times New Roman" w:hAnsi="Times New Roman" w:cs="Times New Roman"/>
                <w:i/>
                <w:iCs/>
                <w:color w:val="000000"/>
                <w:sz w:val="24"/>
                <w:szCs w:val="24"/>
                <w:lang w:val="en-US"/>
              </w:rPr>
            </w:pPr>
          </w:p>
          <w:p w14:paraId="2314ADB5" w14:textId="3525FDBC" w:rsidR="00CA4F81" w:rsidRPr="00B10AAC" w:rsidRDefault="00CA4F81" w:rsidP="00B10AAC">
            <w:pPr>
              <w:spacing w:after="0" w:line="240" w:lineRule="auto"/>
              <w:jc w:val="both"/>
              <w:rPr>
                <w:rFonts w:eastAsia="Calibri"/>
                <w:b/>
                <w:lang w:val="en-US"/>
              </w:rPr>
            </w:pPr>
            <w:r>
              <w:rPr>
                <w:rFonts w:ascii="Times New Roman" w:eastAsia="Times New Roman" w:hAnsi="Times New Roman" w:cs="Times New Roman"/>
                <w:i/>
                <w:iCs/>
                <w:color w:val="000000"/>
                <w:sz w:val="24"/>
                <w:szCs w:val="24"/>
                <w:lang w:val="en-US"/>
              </w:rPr>
              <w:t>SOCIAL COMPETENCES: Student is ready to play a role of a commentator of social processes as well as an advisor to NGO`s</w:t>
            </w:r>
          </w:p>
        </w:tc>
      </w:tr>
      <w:tr w:rsidR="00EB3B4F" w:rsidRPr="00420900" w14:paraId="2314ADB9" w14:textId="77777777" w:rsidTr="00EE0101">
        <w:trPr>
          <w:trHeight w:val="283"/>
        </w:trPr>
        <w:tc>
          <w:tcPr>
            <w:tcW w:w="1893" w:type="pct"/>
            <w:shd w:val="clear" w:color="auto" w:fill="auto"/>
          </w:tcPr>
          <w:p w14:paraId="2314ADB7"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lastRenderedPageBreak/>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2314ADB8" w14:textId="0CBE45A6" w:rsidR="00D802B5" w:rsidRPr="00AF0F16" w:rsidRDefault="00AF0F16" w:rsidP="00B35215">
            <w:pPr>
              <w:spacing w:after="0" w:line="240" w:lineRule="auto"/>
              <w:jc w:val="both"/>
              <w:rPr>
                <w:rFonts w:ascii="Times New Roman" w:eastAsia="Calibri" w:hAnsi="Times New Roman" w:cs="Times New Roman"/>
                <w:i/>
                <w:sz w:val="24"/>
                <w:szCs w:val="24"/>
                <w:lang w:val="en-US"/>
              </w:rPr>
            </w:pPr>
            <w:r w:rsidRPr="00AF0F16">
              <w:rPr>
                <w:rFonts w:ascii="Times New Roman" w:eastAsia="Calibri" w:hAnsi="Times New Roman" w:cs="Times New Roman"/>
                <w:i/>
                <w:sz w:val="24"/>
                <w:szCs w:val="24"/>
                <w:lang w:val="en-US"/>
              </w:rPr>
              <w:t>There are three main methods of verification and assessment criteria of learning outcomes obtained by students</w:t>
            </w:r>
            <w:r>
              <w:rPr>
                <w:rFonts w:ascii="Times New Roman" w:eastAsia="Calibri" w:hAnsi="Times New Roman" w:cs="Times New Roman"/>
                <w:i/>
                <w:sz w:val="24"/>
                <w:szCs w:val="24"/>
                <w:lang w:val="en-US"/>
              </w:rPr>
              <w:t xml:space="preserve">, namely: an evaluation of an oral presentation; an evaluation of the final essay, and finally, an overall evaluation of a student knowledge, capabilities and social competences based on his/her level of activity during in-class meetings and discussions. </w:t>
            </w:r>
          </w:p>
        </w:tc>
      </w:tr>
      <w:tr w:rsidR="00EB3B4F" w:rsidRPr="00734A39" w14:paraId="2314ADBC" w14:textId="77777777" w:rsidTr="00EE0101">
        <w:trPr>
          <w:trHeight w:val="283"/>
        </w:trPr>
        <w:tc>
          <w:tcPr>
            <w:tcW w:w="1893" w:type="pct"/>
            <w:shd w:val="clear" w:color="auto" w:fill="auto"/>
          </w:tcPr>
          <w:p w14:paraId="2314ADBA"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Type of an educational component (obligatory/optional)</w:t>
            </w:r>
          </w:p>
        </w:tc>
        <w:tc>
          <w:tcPr>
            <w:tcW w:w="3107" w:type="pct"/>
            <w:shd w:val="clear" w:color="auto" w:fill="auto"/>
          </w:tcPr>
          <w:p w14:paraId="2314ADBB" w14:textId="6E756C5F" w:rsidR="00EB3B4F" w:rsidRPr="00734A39" w:rsidRDefault="00EB3B4F" w:rsidP="00EE0101">
            <w:pPr>
              <w:rPr>
                <w:rFonts w:eastAsia="Calibri"/>
                <w:b/>
                <w:bCs/>
              </w:rPr>
            </w:pPr>
          </w:p>
        </w:tc>
      </w:tr>
      <w:tr w:rsidR="00EB3B4F" w:rsidRPr="00734A39" w14:paraId="2314ADBF" w14:textId="77777777" w:rsidTr="00EE0101">
        <w:trPr>
          <w:trHeight w:val="283"/>
        </w:trPr>
        <w:tc>
          <w:tcPr>
            <w:tcW w:w="1893" w:type="pct"/>
            <w:shd w:val="clear" w:color="auto" w:fill="auto"/>
          </w:tcPr>
          <w:p w14:paraId="2314ADBD" w14:textId="77777777" w:rsidR="00542B38" w:rsidRPr="001301EC" w:rsidRDefault="00542B38" w:rsidP="00EE0101">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2314ADBE" w14:textId="77777777" w:rsidR="00EB3B4F" w:rsidRPr="003A23CC" w:rsidRDefault="00595EA0" w:rsidP="00EE0101">
            <w:pPr>
              <w:rPr>
                <w:rFonts w:eastAsia="Calibri"/>
                <w:lang w:val="en-GB"/>
              </w:rPr>
            </w:pPr>
            <w:r>
              <w:rPr>
                <w:rFonts w:eastAsia="Calibri"/>
                <w:lang w:val="en-GB"/>
              </w:rPr>
              <w:t>1</w:t>
            </w:r>
            <w:r w:rsidRPr="002F3514">
              <w:rPr>
                <w:rFonts w:eastAsia="Calibri"/>
                <w:vertAlign w:val="superscript"/>
                <w:lang w:val="en-GB"/>
              </w:rPr>
              <w:t>st</w:t>
            </w:r>
          </w:p>
        </w:tc>
      </w:tr>
      <w:tr w:rsidR="00EB3B4F" w:rsidRPr="00734A39" w14:paraId="2314ADC2" w14:textId="77777777" w:rsidTr="00EE0101">
        <w:trPr>
          <w:trHeight w:val="283"/>
        </w:trPr>
        <w:tc>
          <w:tcPr>
            <w:tcW w:w="1893" w:type="pct"/>
            <w:shd w:val="clear" w:color="auto" w:fill="auto"/>
          </w:tcPr>
          <w:p w14:paraId="2314ADC0"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2314ADC1" w14:textId="6363B786" w:rsidR="00EB3B4F" w:rsidRPr="003A23CC" w:rsidRDefault="00792E48" w:rsidP="00EE0101">
            <w:pPr>
              <w:rPr>
                <w:rFonts w:eastAsia="Calibri"/>
                <w:lang w:val="en-GB"/>
              </w:rPr>
            </w:pPr>
            <w:r>
              <w:rPr>
                <w:rFonts w:eastAsia="Calibri"/>
                <w:lang w:val="en-GB"/>
              </w:rPr>
              <w:t xml:space="preserve">Winter </w:t>
            </w:r>
          </w:p>
        </w:tc>
      </w:tr>
      <w:tr w:rsidR="00EB3B4F" w:rsidRPr="00716F59" w14:paraId="2314ADC5" w14:textId="77777777" w:rsidTr="00EE0101">
        <w:trPr>
          <w:trHeight w:val="283"/>
        </w:trPr>
        <w:tc>
          <w:tcPr>
            <w:tcW w:w="1893" w:type="pct"/>
            <w:shd w:val="clear" w:color="auto" w:fill="auto"/>
          </w:tcPr>
          <w:p w14:paraId="2314ADC3"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2314ADC4" w14:textId="287610F1" w:rsidR="00EB3B4F" w:rsidRPr="00542B38" w:rsidRDefault="00DE454C" w:rsidP="00EE0101">
            <w:pPr>
              <w:rPr>
                <w:rFonts w:eastAsia="Calibri"/>
                <w:lang w:val="en-US"/>
              </w:rPr>
            </w:pPr>
            <w:r>
              <w:rPr>
                <w:rFonts w:eastAsia="Calibri"/>
                <w:lang w:val="en-US"/>
              </w:rPr>
              <w:t xml:space="preserve">Krzysztof Gorlach </w:t>
            </w:r>
          </w:p>
        </w:tc>
      </w:tr>
      <w:tr w:rsidR="00EB3B4F" w:rsidRPr="00716F59" w14:paraId="2314ADC8" w14:textId="77777777" w:rsidTr="00EE0101">
        <w:trPr>
          <w:trHeight w:val="283"/>
        </w:trPr>
        <w:tc>
          <w:tcPr>
            <w:tcW w:w="1893" w:type="pct"/>
            <w:shd w:val="clear" w:color="auto" w:fill="auto"/>
          </w:tcPr>
          <w:p w14:paraId="2314ADC6" w14:textId="09AE2618" w:rsidR="00AC38E9" w:rsidRPr="001301EC" w:rsidRDefault="00AC38E9" w:rsidP="00AC38E9">
            <w:pPr>
              <w:spacing w:after="0" w:line="240" w:lineRule="auto"/>
              <w:jc w:val="both"/>
              <w:rPr>
                <w:rFonts w:ascii="Times New Roman" w:eastAsia="Calibri" w:hAnsi="Times New Roman" w:cs="Times New Roman"/>
                <w:sz w:val="24"/>
                <w:szCs w:val="24"/>
                <w:lang w:val="en-US"/>
              </w:rPr>
            </w:pPr>
          </w:p>
        </w:tc>
        <w:tc>
          <w:tcPr>
            <w:tcW w:w="3107" w:type="pct"/>
            <w:shd w:val="clear" w:color="auto" w:fill="auto"/>
          </w:tcPr>
          <w:p w14:paraId="2314ADC7" w14:textId="78F812C6" w:rsidR="00EB3B4F" w:rsidRPr="00AC38E9" w:rsidRDefault="00EB3B4F" w:rsidP="00EE0101">
            <w:pPr>
              <w:rPr>
                <w:rFonts w:eastAsia="Calibri"/>
                <w:lang w:val="en-US"/>
              </w:rPr>
            </w:pPr>
          </w:p>
        </w:tc>
      </w:tr>
      <w:tr w:rsidR="00EB3B4F" w:rsidRPr="00793025" w14:paraId="2314ADCB" w14:textId="77777777" w:rsidTr="00EE0101">
        <w:trPr>
          <w:trHeight w:val="283"/>
        </w:trPr>
        <w:tc>
          <w:tcPr>
            <w:tcW w:w="1893" w:type="pct"/>
            <w:shd w:val="clear" w:color="auto" w:fill="auto"/>
          </w:tcPr>
          <w:p w14:paraId="2314ADC9"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2314ADCA" w14:textId="0435BFFF" w:rsidR="00595EA0" w:rsidRPr="00716F59" w:rsidRDefault="00A4673C" w:rsidP="005D6D5F">
            <w:pPr>
              <w:rPr>
                <w:rFonts w:eastAsia="Calibri"/>
              </w:rPr>
            </w:pPr>
            <w:r>
              <w:rPr>
                <w:rFonts w:ascii="Times New Roman" w:eastAsia="Times New Roman" w:hAnsi="Times New Roman" w:cs="Times New Roman"/>
                <w:i/>
                <w:iCs/>
                <w:color w:val="000000"/>
                <w:spacing w:val="-2"/>
                <w:sz w:val="24"/>
                <w:szCs w:val="24"/>
                <w:lang w:eastAsia="pl-PL"/>
              </w:rPr>
              <w:t>Seminar</w:t>
            </w:r>
          </w:p>
        </w:tc>
      </w:tr>
      <w:tr w:rsidR="00EB3B4F" w:rsidRPr="00420900" w14:paraId="2314ADCE" w14:textId="77777777" w:rsidTr="00EE0101">
        <w:trPr>
          <w:trHeight w:val="283"/>
        </w:trPr>
        <w:tc>
          <w:tcPr>
            <w:tcW w:w="1893" w:type="pct"/>
            <w:shd w:val="clear" w:color="auto" w:fill="auto"/>
          </w:tcPr>
          <w:p w14:paraId="2314ADCC" w14:textId="77777777" w:rsidR="00AC38E9" w:rsidRPr="001301EC" w:rsidRDefault="00AC38E9" w:rsidP="00EE0101">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2314ADCD" w14:textId="6E1D0A96" w:rsidR="00A60ABC" w:rsidRPr="000F4A9B" w:rsidRDefault="000F4A9B" w:rsidP="000F4A9B">
            <w:pPr>
              <w:spacing w:after="0" w:line="240" w:lineRule="auto"/>
              <w:jc w:val="both"/>
              <w:rPr>
                <w:rFonts w:ascii="Times New Roman" w:eastAsia="Calibri" w:hAnsi="Times New Roman" w:cs="Times New Roman"/>
                <w:i/>
                <w:iCs/>
                <w:sz w:val="24"/>
                <w:szCs w:val="24"/>
                <w:lang w:val="en-US"/>
              </w:rPr>
            </w:pPr>
            <w:r w:rsidRPr="000F4A9B">
              <w:rPr>
                <w:rFonts w:ascii="Times New Roman" w:eastAsia="Calibri" w:hAnsi="Times New Roman" w:cs="Times New Roman"/>
                <w:i/>
                <w:iCs/>
                <w:sz w:val="24"/>
                <w:szCs w:val="24"/>
                <w:lang w:val="en-US"/>
              </w:rPr>
              <w:t xml:space="preserve">This course is </w:t>
            </w:r>
            <w:r w:rsidR="002F7B1A">
              <w:rPr>
                <w:rFonts w:ascii="Times New Roman" w:eastAsia="Calibri" w:hAnsi="Times New Roman" w:cs="Times New Roman"/>
                <w:i/>
                <w:iCs/>
                <w:sz w:val="24"/>
                <w:szCs w:val="24"/>
                <w:lang w:val="en-US"/>
              </w:rPr>
              <w:t>offered to all</w:t>
            </w:r>
            <w:r>
              <w:rPr>
                <w:rFonts w:ascii="Times New Roman" w:eastAsia="Calibri" w:hAnsi="Times New Roman" w:cs="Times New Roman"/>
                <w:i/>
                <w:iCs/>
                <w:sz w:val="24"/>
                <w:szCs w:val="24"/>
                <w:lang w:val="en-US"/>
              </w:rPr>
              <w:t xml:space="preserve"> graduate student</w:t>
            </w:r>
            <w:r w:rsidR="002F7B1A">
              <w:rPr>
                <w:rFonts w:ascii="Times New Roman" w:eastAsia="Calibri" w:hAnsi="Times New Roman" w:cs="Times New Roman"/>
                <w:i/>
                <w:iCs/>
                <w:sz w:val="24"/>
                <w:szCs w:val="24"/>
                <w:lang w:val="en-US"/>
              </w:rPr>
              <w:t>s</w:t>
            </w:r>
            <w:r>
              <w:rPr>
                <w:rFonts w:ascii="Times New Roman" w:eastAsia="Calibri" w:hAnsi="Times New Roman" w:cs="Times New Roman"/>
                <w:i/>
                <w:iCs/>
                <w:sz w:val="24"/>
                <w:szCs w:val="24"/>
                <w:lang w:val="en-US"/>
              </w:rPr>
              <w:t xml:space="preserve"> (third degree)</w:t>
            </w:r>
            <w:r w:rsidRPr="000F4A9B">
              <w:rPr>
                <w:rFonts w:ascii="Times New Roman" w:eastAsia="Calibri" w:hAnsi="Times New Roman" w:cs="Times New Roman"/>
                <w:i/>
                <w:iCs/>
                <w:sz w:val="24"/>
                <w:szCs w:val="24"/>
                <w:lang w:val="en-US"/>
              </w:rPr>
              <w:t xml:space="preserve">in the area of social sciences who might be interested </w:t>
            </w:r>
            <w:r>
              <w:rPr>
                <w:rFonts w:ascii="Times New Roman" w:eastAsia="Calibri" w:hAnsi="Times New Roman" w:cs="Times New Roman"/>
                <w:i/>
                <w:iCs/>
                <w:sz w:val="24"/>
                <w:szCs w:val="24"/>
                <w:lang w:val="en-US"/>
              </w:rPr>
              <w:t xml:space="preserve">in sociology of social movements. Presence of each student registered at the course during in-class meetings and discussions is required. The proper level of English in order to be able to read suggested pieces of literature and participate in the in-class discussions as well as to complete individual project (final essay) is required as well.   </w:t>
            </w:r>
          </w:p>
        </w:tc>
      </w:tr>
      <w:tr w:rsidR="00EB3B4F" w:rsidRPr="00420900" w14:paraId="2314ADD2" w14:textId="77777777" w:rsidTr="00EE0101">
        <w:trPr>
          <w:trHeight w:val="283"/>
        </w:trPr>
        <w:tc>
          <w:tcPr>
            <w:tcW w:w="1893" w:type="pct"/>
            <w:shd w:val="clear" w:color="auto" w:fill="auto"/>
          </w:tcPr>
          <w:p w14:paraId="2314ADCF" w14:textId="3C925C4E"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w:t>
            </w:r>
            <w:r w:rsidR="009C488A">
              <w:rPr>
                <w:rFonts w:ascii="Times New Roman" w:eastAsia="Calibri" w:hAnsi="Times New Roman" w:cs="Times New Roman"/>
                <w:bCs/>
                <w:sz w:val="24"/>
                <w:szCs w:val="24"/>
                <w:lang w:val="en-US"/>
              </w:rPr>
              <w:t>A course</w:t>
            </w:r>
            <w:r w:rsidR="00AC38E9" w:rsidRPr="001301EC">
              <w:rPr>
                <w:rFonts w:ascii="Times New Roman" w:eastAsia="Calibri" w:hAnsi="Times New Roman" w:cs="Times New Roman"/>
                <w:bCs/>
                <w:sz w:val="24"/>
                <w:szCs w:val="24"/>
                <w:lang w:val="en-US"/>
              </w:rPr>
              <w:t xml:space="preserve"> requiring</w:t>
            </w:r>
          </w:p>
          <w:p w14:paraId="2314ADD0" w14:textId="3550DFED"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direct participation of academic staff</w:t>
            </w:r>
            <w:r w:rsidR="009C488A">
              <w:rPr>
                <w:rFonts w:ascii="Times New Roman" w:eastAsia="Calibri" w:hAnsi="Times New Roman" w:cs="Times New Roman"/>
                <w:bCs/>
                <w:sz w:val="24"/>
                <w:szCs w:val="24"/>
                <w:lang w:val="en-US"/>
              </w:rPr>
              <w:t xml:space="preserve"> and students</w:t>
            </w:r>
            <w:r w:rsidRPr="001301EC">
              <w:rPr>
                <w:rFonts w:ascii="Times New Roman" w:eastAsia="Calibri" w:hAnsi="Times New Roman" w:cs="Times New Roman"/>
                <w:bCs/>
                <w:sz w:val="24"/>
                <w:szCs w:val="24"/>
                <w:lang w:val="en-US"/>
              </w:rPr>
              <w:t xml:space="preserve"> </w:t>
            </w:r>
          </w:p>
        </w:tc>
        <w:tc>
          <w:tcPr>
            <w:tcW w:w="3107" w:type="pct"/>
            <w:shd w:val="clear" w:color="auto" w:fill="auto"/>
          </w:tcPr>
          <w:p w14:paraId="3A270555" w14:textId="77777777" w:rsidR="00CA1C9F" w:rsidRPr="000F4A9B" w:rsidRDefault="009C488A" w:rsidP="009C488A">
            <w:pPr>
              <w:spacing w:after="0" w:line="240" w:lineRule="auto"/>
              <w:jc w:val="both"/>
              <w:rPr>
                <w:rFonts w:ascii="Times New Roman" w:eastAsia="Calibri" w:hAnsi="Times New Roman" w:cs="Times New Roman"/>
                <w:i/>
                <w:sz w:val="24"/>
                <w:szCs w:val="24"/>
                <w:lang w:val="en-US"/>
              </w:rPr>
            </w:pPr>
            <w:r w:rsidRPr="000F4A9B">
              <w:rPr>
                <w:rFonts w:ascii="Times New Roman" w:eastAsia="Calibri" w:hAnsi="Times New Roman" w:cs="Times New Roman"/>
                <w:i/>
                <w:sz w:val="24"/>
                <w:szCs w:val="24"/>
                <w:lang w:val="en-US"/>
              </w:rPr>
              <w:t>Seminar – 30 hours</w:t>
            </w:r>
          </w:p>
          <w:p w14:paraId="714E180C" w14:textId="77777777" w:rsidR="009C488A" w:rsidRPr="000F4A9B" w:rsidRDefault="009C488A" w:rsidP="009C488A">
            <w:pPr>
              <w:spacing w:after="0" w:line="240" w:lineRule="auto"/>
              <w:jc w:val="both"/>
              <w:rPr>
                <w:rFonts w:ascii="Times New Roman" w:eastAsia="Calibri" w:hAnsi="Times New Roman" w:cs="Times New Roman"/>
                <w:i/>
                <w:sz w:val="24"/>
                <w:szCs w:val="24"/>
                <w:lang w:val="en-US"/>
              </w:rPr>
            </w:pPr>
          </w:p>
          <w:p w14:paraId="2314ADD1" w14:textId="080B2104" w:rsidR="009C488A" w:rsidRPr="00CA1C9F" w:rsidRDefault="009C488A" w:rsidP="009C488A">
            <w:pPr>
              <w:spacing w:after="0" w:line="240" w:lineRule="auto"/>
              <w:jc w:val="both"/>
              <w:rPr>
                <w:rFonts w:eastAsia="Calibri"/>
                <w:lang w:val="en-US"/>
              </w:rPr>
            </w:pPr>
            <w:r w:rsidRPr="009C488A">
              <w:rPr>
                <w:rFonts w:ascii="Times New Roman" w:eastAsia="Calibri" w:hAnsi="Times New Roman" w:cs="Times New Roman"/>
                <w:i/>
                <w:sz w:val="24"/>
                <w:szCs w:val="24"/>
                <w:lang w:val="en-US"/>
              </w:rPr>
              <w:t xml:space="preserve">Individual consultations by appointment – 2 </w:t>
            </w:r>
            <w:r w:rsidR="00AF0F16">
              <w:rPr>
                <w:rFonts w:ascii="Times New Roman" w:eastAsia="Calibri" w:hAnsi="Times New Roman" w:cs="Times New Roman"/>
                <w:i/>
                <w:sz w:val="24"/>
                <w:szCs w:val="24"/>
                <w:lang w:val="en-US"/>
              </w:rPr>
              <w:t xml:space="preserve">(90 minutes) </w:t>
            </w:r>
            <w:r>
              <w:rPr>
                <w:rFonts w:ascii="Times New Roman" w:eastAsia="Calibri" w:hAnsi="Times New Roman" w:cs="Times New Roman"/>
                <w:i/>
                <w:sz w:val="24"/>
                <w:szCs w:val="24"/>
                <w:lang w:val="en-US"/>
              </w:rPr>
              <w:t>hours for ea</w:t>
            </w:r>
            <w:r w:rsidRPr="009C488A">
              <w:rPr>
                <w:rFonts w:ascii="Times New Roman" w:eastAsia="Calibri" w:hAnsi="Times New Roman" w:cs="Times New Roman"/>
                <w:i/>
                <w:sz w:val="24"/>
                <w:szCs w:val="24"/>
                <w:lang w:val="en-US"/>
              </w:rPr>
              <w:t>ch student</w:t>
            </w:r>
            <w:r w:rsidR="00AF0F16">
              <w:rPr>
                <w:rFonts w:ascii="Times New Roman" w:eastAsia="Calibri" w:hAnsi="Times New Roman" w:cs="Times New Roman"/>
                <w:i/>
                <w:sz w:val="24"/>
                <w:szCs w:val="24"/>
                <w:lang w:val="en-US"/>
              </w:rPr>
              <w:t xml:space="preserve"> in the whole semester</w:t>
            </w:r>
          </w:p>
        </w:tc>
      </w:tr>
      <w:tr w:rsidR="00EB3B4F" w:rsidRPr="00891FE6" w14:paraId="2314ADD5" w14:textId="77777777" w:rsidTr="00EE0101">
        <w:trPr>
          <w:trHeight w:val="283"/>
        </w:trPr>
        <w:tc>
          <w:tcPr>
            <w:tcW w:w="1893" w:type="pct"/>
            <w:shd w:val="clear" w:color="auto" w:fill="auto"/>
          </w:tcPr>
          <w:p w14:paraId="2314ADD3" w14:textId="77777777"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14:paraId="2314ADD4" w14:textId="20273052" w:rsidR="00B95050" w:rsidRPr="00B95050" w:rsidRDefault="00A4673C" w:rsidP="00A4673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3 ECTS </w:t>
            </w:r>
          </w:p>
        </w:tc>
      </w:tr>
      <w:tr w:rsidR="00EB3B4F" w:rsidRPr="00420900" w14:paraId="2314ADD8" w14:textId="77777777" w:rsidTr="00EE0101">
        <w:trPr>
          <w:trHeight w:val="283"/>
        </w:trPr>
        <w:tc>
          <w:tcPr>
            <w:tcW w:w="1893" w:type="pct"/>
            <w:shd w:val="clear" w:color="auto" w:fill="auto"/>
          </w:tcPr>
          <w:p w14:paraId="2314ADD6" w14:textId="77777777" w:rsidR="00AC38E9" w:rsidRPr="001301EC" w:rsidRDefault="00AC38E9" w:rsidP="00EE0101">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Balance of ECTS credits </w:t>
            </w:r>
          </w:p>
        </w:tc>
        <w:tc>
          <w:tcPr>
            <w:tcW w:w="3107" w:type="pct"/>
            <w:shd w:val="clear" w:color="auto" w:fill="auto"/>
          </w:tcPr>
          <w:p w14:paraId="5C43344B" w14:textId="75EA5151" w:rsidR="009C488A" w:rsidRPr="000F4A9B" w:rsidRDefault="009C488A" w:rsidP="00CA4418">
            <w:pPr>
              <w:spacing w:after="0" w:line="240" w:lineRule="auto"/>
              <w:rPr>
                <w:rFonts w:ascii="Times New Roman" w:eastAsia="Calibri" w:hAnsi="Times New Roman" w:cs="Times New Roman"/>
                <w:i/>
                <w:sz w:val="24"/>
                <w:szCs w:val="24"/>
                <w:lang w:val="en-US"/>
              </w:rPr>
            </w:pPr>
            <w:r w:rsidRPr="000F4A9B">
              <w:rPr>
                <w:rFonts w:ascii="Times New Roman" w:eastAsia="Calibri" w:hAnsi="Times New Roman" w:cs="Times New Roman"/>
                <w:i/>
                <w:sz w:val="24"/>
                <w:szCs w:val="24"/>
                <w:lang w:val="en-US"/>
              </w:rPr>
              <w:t>Participation in class meetings – 30 hour</w:t>
            </w:r>
            <w:r w:rsidR="00A4673C" w:rsidRPr="000F4A9B">
              <w:rPr>
                <w:rFonts w:ascii="Times New Roman" w:eastAsia="Calibri" w:hAnsi="Times New Roman" w:cs="Times New Roman"/>
                <w:i/>
                <w:sz w:val="24"/>
                <w:szCs w:val="24"/>
                <w:lang w:val="en-US"/>
              </w:rPr>
              <w:t>s</w:t>
            </w:r>
          </w:p>
          <w:p w14:paraId="60EC5D75" w14:textId="77777777" w:rsidR="009C488A" w:rsidRPr="000F4A9B" w:rsidRDefault="009C488A" w:rsidP="00CA4418">
            <w:pPr>
              <w:spacing w:after="0" w:line="240" w:lineRule="auto"/>
              <w:rPr>
                <w:rFonts w:ascii="Times New Roman" w:eastAsia="Calibri" w:hAnsi="Times New Roman" w:cs="Times New Roman"/>
                <w:i/>
                <w:sz w:val="24"/>
                <w:szCs w:val="24"/>
                <w:lang w:val="en-US"/>
              </w:rPr>
            </w:pPr>
          </w:p>
          <w:p w14:paraId="132D3A64" w14:textId="1AAD6208" w:rsidR="009C488A" w:rsidRDefault="009C488A" w:rsidP="00CA4418">
            <w:pPr>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Preparation of an or</w:t>
            </w:r>
            <w:r w:rsidRPr="009C488A">
              <w:rPr>
                <w:rFonts w:ascii="Times New Roman" w:eastAsia="Calibri" w:hAnsi="Times New Roman" w:cs="Times New Roman"/>
                <w:i/>
                <w:sz w:val="24"/>
                <w:szCs w:val="24"/>
                <w:lang w:val="en-US"/>
              </w:rPr>
              <w:t>a</w:t>
            </w:r>
            <w:r>
              <w:rPr>
                <w:rFonts w:ascii="Times New Roman" w:eastAsia="Calibri" w:hAnsi="Times New Roman" w:cs="Times New Roman"/>
                <w:i/>
                <w:sz w:val="24"/>
                <w:szCs w:val="24"/>
                <w:lang w:val="en-US"/>
              </w:rPr>
              <w:t>l</w:t>
            </w:r>
            <w:r w:rsidRPr="009C488A">
              <w:rPr>
                <w:rFonts w:ascii="Times New Roman" w:eastAsia="Calibri" w:hAnsi="Times New Roman" w:cs="Times New Roman"/>
                <w:i/>
                <w:sz w:val="24"/>
                <w:szCs w:val="24"/>
                <w:lang w:val="en-US"/>
              </w:rPr>
              <w:t xml:space="preserve"> presentation – 15 hours</w:t>
            </w:r>
          </w:p>
          <w:p w14:paraId="0896882E" w14:textId="11F2F3D4" w:rsidR="009C488A" w:rsidRDefault="009C488A" w:rsidP="00CA4418">
            <w:pPr>
              <w:spacing w:after="0" w:line="240" w:lineRule="auto"/>
              <w:rPr>
                <w:rFonts w:ascii="Times New Roman" w:eastAsia="Calibri" w:hAnsi="Times New Roman" w:cs="Times New Roman"/>
                <w:i/>
                <w:sz w:val="24"/>
                <w:szCs w:val="24"/>
                <w:lang w:val="en-US"/>
              </w:rPr>
            </w:pPr>
          </w:p>
          <w:p w14:paraId="3080B873" w14:textId="295239D1" w:rsidR="009C488A" w:rsidRDefault="009C488A" w:rsidP="00CA4418">
            <w:pPr>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Preparation of a final essay – 30 hours</w:t>
            </w:r>
          </w:p>
          <w:p w14:paraId="5280C005" w14:textId="30536964" w:rsidR="00A4673C" w:rsidRDefault="00A4673C" w:rsidP="00CA4418">
            <w:pPr>
              <w:spacing w:after="0" w:line="240" w:lineRule="auto"/>
              <w:rPr>
                <w:rFonts w:ascii="Times New Roman" w:eastAsia="Calibri" w:hAnsi="Times New Roman" w:cs="Times New Roman"/>
                <w:i/>
                <w:sz w:val="24"/>
                <w:szCs w:val="24"/>
                <w:lang w:val="en-US"/>
              </w:rPr>
            </w:pPr>
          </w:p>
          <w:p w14:paraId="6339066C" w14:textId="2ACEDC3D" w:rsidR="00A4673C" w:rsidRDefault="00A4673C" w:rsidP="00CA4418">
            <w:pPr>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Additional reading – 15 hours</w:t>
            </w:r>
          </w:p>
          <w:p w14:paraId="5CE3E9A0" w14:textId="2E867452" w:rsidR="00A4673C" w:rsidRDefault="00A4673C" w:rsidP="00CA4418">
            <w:pPr>
              <w:spacing w:after="0" w:line="240" w:lineRule="auto"/>
              <w:rPr>
                <w:rFonts w:ascii="Times New Roman" w:eastAsia="Calibri" w:hAnsi="Times New Roman" w:cs="Times New Roman"/>
                <w:i/>
                <w:sz w:val="24"/>
                <w:szCs w:val="24"/>
                <w:lang w:val="en-US"/>
              </w:rPr>
            </w:pPr>
          </w:p>
          <w:p w14:paraId="7729356B" w14:textId="55976001" w:rsidR="00A4673C" w:rsidRPr="000F4A9B" w:rsidRDefault="00A4673C" w:rsidP="00CA4418">
            <w:pPr>
              <w:spacing w:after="0" w:line="240" w:lineRule="auto"/>
              <w:rPr>
                <w:rFonts w:ascii="Times New Roman" w:eastAsia="Calibri" w:hAnsi="Times New Roman" w:cs="Times New Roman"/>
                <w:i/>
                <w:sz w:val="24"/>
                <w:szCs w:val="24"/>
                <w:lang w:val="en-US"/>
              </w:rPr>
            </w:pPr>
            <w:r w:rsidRPr="000F4A9B">
              <w:rPr>
                <w:rFonts w:ascii="Times New Roman" w:eastAsia="Calibri" w:hAnsi="Times New Roman" w:cs="Times New Roman"/>
                <w:i/>
                <w:sz w:val="24"/>
                <w:szCs w:val="24"/>
                <w:lang w:val="en-US"/>
              </w:rPr>
              <w:t>Altogether: 90 hours = 3 ECTS points</w:t>
            </w:r>
          </w:p>
          <w:p w14:paraId="4C37A317" w14:textId="77777777" w:rsidR="009C488A" w:rsidRPr="000F4A9B" w:rsidRDefault="009C488A" w:rsidP="00CA4418">
            <w:pPr>
              <w:spacing w:after="0" w:line="240" w:lineRule="auto"/>
              <w:rPr>
                <w:rFonts w:ascii="Times New Roman" w:eastAsia="Calibri" w:hAnsi="Times New Roman" w:cs="Times New Roman"/>
                <w:i/>
                <w:sz w:val="24"/>
                <w:szCs w:val="24"/>
                <w:lang w:val="en-US"/>
              </w:rPr>
            </w:pPr>
          </w:p>
          <w:p w14:paraId="08C81078" w14:textId="4925DA61" w:rsidR="00CA4418" w:rsidRPr="000F4A9B" w:rsidRDefault="009C488A" w:rsidP="00CA4418">
            <w:pPr>
              <w:spacing w:after="0" w:line="240" w:lineRule="auto"/>
              <w:rPr>
                <w:rFonts w:ascii="Times New Roman" w:eastAsia="Calibri" w:hAnsi="Times New Roman" w:cs="Times New Roman"/>
                <w:i/>
                <w:sz w:val="24"/>
                <w:szCs w:val="24"/>
                <w:lang w:val="en-US"/>
              </w:rPr>
            </w:pPr>
            <w:r w:rsidRPr="000F4A9B">
              <w:rPr>
                <w:rFonts w:ascii="Times New Roman" w:eastAsia="Calibri" w:hAnsi="Times New Roman" w:cs="Times New Roman"/>
                <w:i/>
                <w:sz w:val="24"/>
                <w:szCs w:val="24"/>
                <w:lang w:val="en-US"/>
              </w:rPr>
              <w:t xml:space="preserve"> </w:t>
            </w:r>
          </w:p>
          <w:p w14:paraId="2314ADD7" w14:textId="77777777" w:rsidR="00E45B95" w:rsidRPr="000F4A9B" w:rsidRDefault="00E45B95" w:rsidP="00A4673C">
            <w:pPr>
              <w:spacing w:after="0" w:line="240" w:lineRule="auto"/>
              <w:jc w:val="both"/>
              <w:rPr>
                <w:rFonts w:eastAsia="Calibri"/>
                <w:lang w:val="en-US"/>
              </w:rPr>
            </w:pPr>
          </w:p>
        </w:tc>
      </w:tr>
      <w:tr w:rsidR="00EB3B4F" w:rsidRPr="00420900" w14:paraId="2314ADDB" w14:textId="77777777" w:rsidTr="00EE0101">
        <w:trPr>
          <w:trHeight w:val="283"/>
        </w:trPr>
        <w:tc>
          <w:tcPr>
            <w:tcW w:w="1893" w:type="pct"/>
            <w:shd w:val="clear" w:color="auto" w:fill="auto"/>
          </w:tcPr>
          <w:p w14:paraId="2314ADD9" w14:textId="77777777"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lastRenderedPageBreak/>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14:paraId="0CFAEA14" w14:textId="5298D19F" w:rsidR="00B960AC" w:rsidRPr="00B960AC" w:rsidRDefault="00B960AC" w:rsidP="002F3514">
            <w:pPr>
              <w:rPr>
                <w:rFonts w:ascii="Times New Roman" w:eastAsia="Calibri" w:hAnsi="Times New Roman" w:cs="Times New Roman"/>
                <w:i/>
                <w:sz w:val="24"/>
                <w:szCs w:val="24"/>
                <w:lang w:val="en-US"/>
              </w:rPr>
            </w:pPr>
            <w:r w:rsidRPr="00B960AC">
              <w:rPr>
                <w:rFonts w:ascii="Times New Roman" w:eastAsia="Calibri" w:hAnsi="Times New Roman" w:cs="Times New Roman"/>
                <w:i/>
                <w:sz w:val="24"/>
                <w:szCs w:val="24"/>
                <w:lang w:val="en-US"/>
              </w:rPr>
              <w:t>Interactive lecture focused on particular problems, in-class discussions focused on particular cases</w:t>
            </w:r>
            <w:r>
              <w:rPr>
                <w:rFonts w:ascii="Times New Roman" w:eastAsia="Calibri" w:hAnsi="Times New Roman" w:cs="Times New Roman"/>
                <w:i/>
                <w:sz w:val="24"/>
                <w:szCs w:val="24"/>
                <w:lang w:val="en-US"/>
              </w:rPr>
              <w:t>, preparation of projects (final essays)</w:t>
            </w:r>
          </w:p>
          <w:p w14:paraId="2314ADDA" w14:textId="4BAEA47E" w:rsidR="00EB3B4F" w:rsidRPr="000F4A9B" w:rsidRDefault="00EB3B4F" w:rsidP="008D7EDA">
            <w:pPr>
              <w:rPr>
                <w:rFonts w:eastAsia="Calibri"/>
                <w:lang w:val="en-US"/>
              </w:rPr>
            </w:pPr>
          </w:p>
        </w:tc>
      </w:tr>
      <w:tr w:rsidR="00EB3B4F" w:rsidRPr="00420900" w14:paraId="2314ADDE" w14:textId="77777777" w:rsidTr="00EE0101">
        <w:trPr>
          <w:trHeight w:val="283"/>
        </w:trPr>
        <w:tc>
          <w:tcPr>
            <w:tcW w:w="1893" w:type="pct"/>
            <w:shd w:val="clear" w:color="auto" w:fill="auto"/>
          </w:tcPr>
          <w:p w14:paraId="2314ADDC" w14:textId="04F62562" w:rsidR="00AC38E9" w:rsidRPr="001301EC" w:rsidRDefault="000C0811" w:rsidP="00EE0101">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w:t>
            </w:r>
            <w:r w:rsidR="00B960AC">
              <w:rPr>
                <w:rFonts w:ascii="Times New Roman" w:eastAsia="Calibri" w:hAnsi="Times New Roman" w:cs="Times New Roman"/>
                <w:sz w:val="24"/>
                <w:szCs w:val="24"/>
                <w:lang w:val="en-US"/>
              </w:rPr>
              <w:t xml:space="preserve">f passing a </w:t>
            </w:r>
            <w:r w:rsidRPr="001301EC">
              <w:rPr>
                <w:rFonts w:ascii="Times New Roman" w:eastAsia="Calibri" w:hAnsi="Times New Roman" w:cs="Times New Roman"/>
                <w:sz w:val="24"/>
                <w:szCs w:val="24"/>
                <w:lang w:val="en-US"/>
              </w:rPr>
              <w:t>cours</w:t>
            </w:r>
            <w:r w:rsidR="00B960AC">
              <w:rPr>
                <w:rFonts w:ascii="Times New Roman" w:eastAsia="Calibri" w:hAnsi="Times New Roman" w:cs="Times New Roman"/>
                <w:sz w:val="24"/>
                <w:szCs w:val="24"/>
                <w:lang w:val="en-US"/>
              </w:rPr>
              <w:t>e</w:t>
            </w:r>
          </w:p>
        </w:tc>
        <w:tc>
          <w:tcPr>
            <w:tcW w:w="3107" w:type="pct"/>
            <w:shd w:val="clear" w:color="auto" w:fill="auto"/>
          </w:tcPr>
          <w:p w14:paraId="7BD0E63A" w14:textId="77777777" w:rsidR="00EB3B4F" w:rsidRDefault="00440A08" w:rsidP="00012B47">
            <w:pPr>
              <w:spacing w:after="0" w:line="240" w:lineRule="auto"/>
              <w:contextualSpacing/>
              <w:rPr>
                <w:rFonts w:ascii="Times New Roman" w:hAnsi="Times New Roman" w:cs="Times New Roman"/>
                <w:i/>
                <w:sz w:val="24"/>
                <w:szCs w:val="24"/>
                <w:lang w:val="en-US"/>
              </w:rPr>
            </w:pPr>
            <w:r w:rsidRPr="00440A08">
              <w:rPr>
                <w:rFonts w:ascii="Times New Roman" w:hAnsi="Times New Roman" w:cs="Times New Roman"/>
                <w:i/>
                <w:sz w:val="24"/>
                <w:szCs w:val="24"/>
                <w:lang w:val="en-US"/>
              </w:rPr>
              <w:t xml:space="preserve">The course has been formed on the combination of </w:t>
            </w:r>
            <w:r>
              <w:rPr>
                <w:rFonts w:ascii="Times New Roman" w:hAnsi="Times New Roman" w:cs="Times New Roman"/>
                <w:i/>
                <w:sz w:val="24"/>
                <w:szCs w:val="24"/>
                <w:lang w:val="en-US"/>
              </w:rPr>
              <w:t xml:space="preserve">various teaching methods and procedures. In order to pass the final positive evaluation </w:t>
            </w:r>
            <w:r w:rsidR="00C64362">
              <w:rPr>
                <w:rFonts w:ascii="Times New Roman" w:hAnsi="Times New Roman" w:cs="Times New Roman"/>
                <w:i/>
                <w:sz w:val="24"/>
                <w:szCs w:val="24"/>
                <w:lang w:val="en-US"/>
              </w:rPr>
              <w:t xml:space="preserve">of the course each participant is obliged: 1/ </w:t>
            </w:r>
            <w:r w:rsidR="00101C57">
              <w:rPr>
                <w:rFonts w:ascii="Times New Roman" w:hAnsi="Times New Roman" w:cs="Times New Roman"/>
                <w:i/>
                <w:sz w:val="24"/>
                <w:szCs w:val="24"/>
                <w:lang w:val="en-US"/>
              </w:rPr>
              <w:t xml:space="preserve">to prepare a final essay (4500 – 5000 words) focused on the topic accepted by course instructor; 2/ to pass a kind of short oral exam based on the presentation of his/her essay and discussion  with the course instructor; 3/ to prepare an introductory talk with PP (not longer than 40 minutes)to the particular topic with the use of literature assigned by course instructor as well as his/her own additional materials and being a moderator of the following discussion; 4/ actively participate in every in-class discussion. </w:t>
            </w:r>
          </w:p>
          <w:p w14:paraId="364D63F4" w14:textId="77777777" w:rsidR="00C525F1" w:rsidRDefault="00C525F1" w:rsidP="00012B47">
            <w:pPr>
              <w:spacing w:after="0" w:line="240" w:lineRule="auto"/>
              <w:contextualSpacing/>
              <w:rPr>
                <w:rFonts w:ascii="Times New Roman" w:hAnsi="Times New Roman" w:cs="Times New Roman"/>
                <w:i/>
                <w:sz w:val="24"/>
                <w:szCs w:val="24"/>
                <w:lang w:val="en-US"/>
              </w:rPr>
            </w:pPr>
          </w:p>
          <w:p w14:paraId="2314ADDD" w14:textId="7048BDA8" w:rsidR="00C525F1" w:rsidRPr="00440A08" w:rsidRDefault="00C525F1" w:rsidP="00012B47">
            <w:pPr>
              <w:spacing w:after="0" w:line="240" w:lineRule="auto"/>
              <w:contextualSpacing/>
              <w:rPr>
                <w:rFonts w:eastAsia="Calibri"/>
                <w:lang w:val="en-US"/>
              </w:rPr>
            </w:pPr>
            <w:r>
              <w:rPr>
                <w:rFonts w:ascii="Times New Roman" w:hAnsi="Times New Roman" w:cs="Times New Roman"/>
                <w:i/>
                <w:sz w:val="24"/>
                <w:szCs w:val="24"/>
                <w:lang w:val="en-US"/>
              </w:rPr>
              <w:t>In order to prepare his/her project (final essay) each student attending the course is obliged for at least 3 meetings (each for 30 minutes) with a course instructor. The first one should be organized not later than November 10, 2021 and should be focused on the topic and brief (not more than 250 words</w:t>
            </w:r>
            <w:r w:rsidR="00106ECE">
              <w:rPr>
                <w:rFonts w:ascii="Times New Roman" w:hAnsi="Times New Roman" w:cs="Times New Roman"/>
                <w:i/>
                <w:sz w:val="24"/>
                <w:szCs w:val="24"/>
                <w:lang w:val="en-US"/>
              </w:rPr>
              <w:t>)</w:t>
            </w:r>
            <w:r>
              <w:rPr>
                <w:rFonts w:ascii="Times New Roman" w:hAnsi="Times New Roman" w:cs="Times New Roman"/>
                <w:i/>
                <w:sz w:val="24"/>
                <w:szCs w:val="24"/>
                <w:lang w:val="en-US"/>
              </w:rPr>
              <w:t xml:space="preserve"> abstract of the planned essay. The second one should be organized</w:t>
            </w:r>
            <w:r w:rsidR="00BA59BE">
              <w:rPr>
                <w:rFonts w:ascii="Times New Roman" w:hAnsi="Times New Roman" w:cs="Times New Roman"/>
                <w:i/>
                <w:sz w:val="24"/>
                <w:szCs w:val="24"/>
                <w:lang w:val="en-US"/>
              </w:rPr>
              <w:t xml:space="preserve"> before Christmas 2021 break and be focused on the first draft of the essay. The </w:t>
            </w:r>
            <w:r w:rsidR="00106ECE">
              <w:rPr>
                <w:rFonts w:ascii="Times New Roman" w:hAnsi="Times New Roman" w:cs="Times New Roman"/>
                <w:i/>
                <w:sz w:val="24"/>
                <w:szCs w:val="24"/>
                <w:lang w:val="en-US"/>
              </w:rPr>
              <w:t>third one should be organized during</w:t>
            </w:r>
            <w:r w:rsidR="00BA59BE">
              <w:rPr>
                <w:rFonts w:ascii="Times New Roman" w:hAnsi="Times New Roman" w:cs="Times New Roman"/>
                <w:i/>
                <w:sz w:val="24"/>
                <w:szCs w:val="24"/>
                <w:lang w:val="en-US"/>
              </w:rPr>
              <w:t xml:space="preserve"> the exam period (February 2022) and be focused </w:t>
            </w:r>
            <w:r w:rsidR="00AF0F16">
              <w:rPr>
                <w:rFonts w:ascii="Times New Roman" w:hAnsi="Times New Roman" w:cs="Times New Roman"/>
                <w:i/>
                <w:sz w:val="24"/>
                <w:szCs w:val="24"/>
                <w:lang w:val="en-US"/>
              </w:rPr>
              <w:t>on the final draft of the essay as well as some other knowledge based on the obligatory literature.</w:t>
            </w:r>
            <w:r w:rsidR="00BA59BE">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
        </w:tc>
      </w:tr>
      <w:tr w:rsidR="00EB3B4F" w:rsidRPr="00420900" w14:paraId="2314ADE1" w14:textId="77777777" w:rsidTr="00EE0101">
        <w:trPr>
          <w:trHeight w:val="283"/>
        </w:trPr>
        <w:tc>
          <w:tcPr>
            <w:tcW w:w="1893" w:type="pct"/>
            <w:shd w:val="clear" w:color="auto" w:fill="auto"/>
          </w:tcPr>
          <w:p w14:paraId="2314ADDF" w14:textId="77777777" w:rsidR="000C0811" w:rsidRPr="001301EC" w:rsidRDefault="005947AB" w:rsidP="00891FE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Content of an educational module (with division into forms of courses </w:t>
            </w:r>
            <w:r w:rsidR="00891FE6" w:rsidRPr="001301EC">
              <w:rPr>
                <w:rFonts w:ascii="Times New Roman" w:eastAsia="Calibri" w:hAnsi="Times New Roman" w:cs="Times New Roman"/>
                <w:bCs/>
                <w:sz w:val="24"/>
                <w:szCs w:val="24"/>
                <w:lang w:val="en-US"/>
              </w:rPr>
              <w:t>completion</w:t>
            </w:r>
            <w:r w:rsidRPr="001301EC">
              <w:rPr>
                <w:rFonts w:ascii="Times New Roman" w:eastAsia="Calibri" w:hAnsi="Times New Roman" w:cs="Times New Roman"/>
                <w:bCs/>
                <w:sz w:val="24"/>
                <w:szCs w:val="24"/>
                <w:lang w:val="en-US"/>
              </w:rPr>
              <w:t>)</w:t>
            </w:r>
          </w:p>
        </w:tc>
        <w:tc>
          <w:tcPr>
            <w:tcW w:w="3107" w:type="pct"/>
            <w:shd w:val="clear" w:color="auto" w:fill="auto"/>
          </w:tcPr>
          <w:p w14:paraId="75F18911" w14:textId="77777777" w:rsidR="00F07A74" w:rsidRPr="00420900" w:rsidRDefault="00106ECE" w:rsidP="00106ECE">
            <w:pPr>
              <w:spacing w:after="0" w:line="240" w:lineRule="auto"/>
              <w:jc w:val="both"/>
              <w:rPr>
                <w:rFonts w:ascii="Times New Roman" w:eastAsia="Calibri" w:hAnsi="Times New Roman" w:cs="Times New Roman"/>
                <w:sz w:val="24"/>
                <w:szCs w:val="24"/>
                <w:lang w:val="en-US"/>
              </w:rPr>
            </w:pPr>
            <w:r w:rsidRPr="00420900">
              <w:rPr>
                <w:rFonts w:ascii="Times New Roman" w:eastAsia="Calibri" w:hAnsi="Times New Roman" w:cs="Times New Roman"/>
                <w:i/>
                <w:sz w:val="24"/>
                <w:szCs w:val="24"/>
                <w:lang w:val="en-US"/>
              </w:rPr>
              <w:t xml:space="preserve">CLASS ONE: </w:t>
            </w:r>
          </w:p>
          <w:p w14:paraId="77027573" w14:textId="63DE5348" w:rsidR="009D2F9B" w:rsidRDefault="00106ECE" w:rsidP="00106ECE">
            <w:pPr>
              <w:spacing w:after="0" w:line="240" w:lineRule="auto"/>
              <w:jc w:val="both"/>
              <w:rPr>
                <w:rFonts w:ascii="Times New Roman" w:eastAsia="Calibri" w:hAnsi="Times New Roman" w:cs="Times New Roman"/>
                <w:sz w:val="24"/>
                <w:szCs w:val="24"/>
                <w:lang w:val="en-US"/>
              </w:rPr>
            </w:pPr>
            <w:r w:rsidRPr="009D2F9B">
              <w:rPr>
                <w:rFonts w:ascii="Times New Roman" w:eastAsia="Calibri" w:hAnsi="Times New Roman" w:cs="Times New Roman"/>
                <w:b/>
                <w:sz w:val="24"/>
                <w:szCs w:val="24"/>
                <w:lang w:val="en-US"/>
              </w:rPr>
              <w:t>Organizational Issues and Assignments to Particular Presentations:</w:t>
            </w:r>
            <w:r>
              <w:rPr>
                <w:rFonts w:ascii="Times New Roman" w:eastAsia="Calibri" w:hAnsi="Times New Roman" w:cs="Times New Roman"/>
                <w:sz w:val="24"/>
                <w:szCs w:val="24"/>
                <w:lang w:val="en-US"/>
              </w:rPr>
              <w:t xml:space="preserve"> information about requirements – presentation of the syllabus – assignments to particular oral presentations</w:t>
            </w:r>
            <w:r w:rsidR="00232F38">
              <w:rPr>
                <w:rFonts w:ascii="Times New Roman" w:eastAsia="Calibri" w:hAnsi="Times New Roman" w:cs="Times New Roman"/>
                <w:sz w:val="24"/>
                <w:szCs w:val="24"/>
                <w:lang w:val="en-US"/>
              </w:rPr>
              <w:t xml:space="preserve"> (presentation by the course instructor)</w:t>
            </w:r>
          </w:p>
          <w:p w14:paraId="7E081D4F" w14:textId="77777777" w:rsidR="009D2F9B" w:rsidRDefault="009D2F9B" w:rsidP="00106ECE">
            <w:pPr>
              <w:spacing w:after="0" w:line="240" w:lineRule="auto"/>
              <w:jc w:val="both"/>
              <w:rPr>
                <w:rFonts w:ascii="Times New Roman" w:eastAsia="Calibri" w:hAnsi="Times New Roman" w:cs="Times New Roman"/>
                <w:sz w:val="24"/>
                <w:szCs w:val="24"/>
                <w:lang w:val="en-US"/>
              </w:rPr>
            </w:pPr>
          </w:p>
          <w:p w14:paraId="53955E6F" w14:textId="77777777" w:rsidR="009D2F9B" w:rsidRDefault="009D2F9B"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TWO:</w:t>
            </w:r>
          </w:p>
          <w:p w14:paraId="22631BD8" w14:textId="77777777" w:rsidR="00106ECE" w:rsidRDefault="009D2F9B"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Introduction to the Theories of Social Movements:</w:t>
            </w:r>
            <w:r>
              <w:rPr>
                <w:rFonts w:ascii="Times New Roman" w:eastAsia="Calibri" w:hAnsi="Times New Roman" w:cs="Times New Roman"/>
                <w:sz w:val="24"/>
                <w:szCs w:val="24"/>
                <w:lang w:val="en-US"/>
              </w:rPr>
              <w:t xml:space="preserve"> social movements as emerging structures – a brief history of social movement analysis in sociology – types of social movements (lecture by the course instructor)</w:t>
            </w:r>
          </w:p>
          <w:p w14:paraId="7F0E44F5" w14:textId="77777777" w:rsidR="009D2F9B" w:rsidRDefault="009D2F9B" w:rsidP="00106ECE">
            <w:pPr>
              <w:spacing w:after="0" w:line="240" w:lineRule="auto"/>
              <w:jc w:val="both"/>
              <w:rPr>
                <w:rFonts w:ascii="Times New Roman" w:eastAsia="Calibri" w:hAnsi="Times New Roman" w:cs="Times New Roman"/>
                <w:sz w:val="24"/>
                <w:szCs w:val="24"/>
                <w:lang w:val="en-US"/>
              </w:rPr>
            </w:pPr>
          </w:p>
          <w:p w14:paraId="6AA72A23" w14:textId="77777777" w:rsidR="009D2F9B" w:rsidRDefault="006B70D4" w:rsidP="00106ECE">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THREE:</w:t>
            </w:r>
          </w:p>
          <w:p w14:paraId="7CBC6D7F" w14:textId="77777777" w:rsidR="006B70D4" w:rsidRDefault="006B70D4"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The Study of Social Movements:</w:t>
            </w:r>
            <w:r>
              <w:rPr>
                <w:rFonts w:ascii="Times New Roman" w:eastAsia="Calibri" w:hAnsi="Times New Roman" w:cs="Times New Roman"/>
                <w:sz w:val="24"/>
                <w:szCs w:val="24"/>
                <w:lang w:val="en-US"/>
              </w:rPr>
              <w:t xml:space="preserve"> core questions – various answers – what is so distinctive about social movements (oral presentation and follow-up discussion)</w:t>
            </w:r>
          </w:p>
          <w:p w14:paraId="142F7130" w14:textId="77777777" w:rsidR="008B5088" w:rsidRDefault="008B5088" w:rsidP="00106ECE">
            <w:pPr>
              <w:spacing w:after="0" w:line="240" w:lineRule="auto"/>
              <w:jc w:val="both"/>
              <w:rPr>
                <w:rFonts w:ascii="Times New Roman" w:eastAsia="Calibri" w:hAnsi="Times New Roman" w:cs="Times New Roman"/>
                <w:sz w:val="24"/>
                <w:szCs w:val="24"/>
                <w:lang w:val="en-US"/>
              </w:rPr>
            </w:pPr>
          </w:p>
          <w:p w14:paraId="77D13BE6" w14:textId="6B6D9C08" w:rsidR="00232F38" w:rsidRPr="00EC47DD" w:rsidRDefault="00232F38" w:rsidP="00232F38">
            <w:pPr>
              <w:spacing w:after="0" w:line="240" w:lineRule="auto"/>
              <w:jc w:val="both"/>
              <w:rPr>
                <w:rFonts w:ascii="Times New Roman" w:eastAsia="Times New Roman" w:hAnsi="Times New Roman" w:cs="Times New Roman"/>
                <w:iCs/>
                <w:color w:val="000000"/>
                <w:spacing w:val="2"/>
                <w:sz w:val="24"/>
                <w:szCs w:val="24"/>
                <w:lang w:val="en-US" w:eastAsia="pl-PL"/>
              </w:rPr>
            </w:pPr>
            <w:r w:rsidRPr="004273FF">
              <w:rPr>
                <w:rFonts w:ascii="Times New Roman" w:eastAsia="Calibri" w:hAnsi="Times New Roman" w:cs="Times New Roman"/>
                <w:sz w:val="24"/>
                <w:szCs w:val="24"/>
                <w:u w:val="single"/>
                <w:lang w:val="en-US"/>
              </w:rPr>
              <w:lastRenderedPageBreak/>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1 - 30</w:t>
            </w:r>
          </w:p>
          <w:p w14:paraId="6F8C41E6" w14:textId="53B76175" w:rsidR="00232F38" w:rsidRPr="00232F38" w:rsidRDefault="00232F38" w:rsidP="00106ECE">
            <w:pPr>
              <w:spacing w:after="0" w:line="240" w:lineRule="auto"/>
              <w:jc w:val="both"/>
              <w:rPr>
                <w:rFonts w:ascii="Times New Roman" w:eastAsia="Calibri" w:hAnsi="Times New Roman" w:cs="Times New Roman"/>
                <w:sz w:val="24"/>
                <w:szCs w:val="24"/>
                <w:lang w:val="en-US"/>
              </w:rPr>
            </w:pPr>
          </w:p>
          <w:p w14:paraId="716493DF" w14:textId="7BD9155B" w:rsidR="008B5088" w:rsidRDefault="008B5088"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FOUR:</w:t>
            </w:r>
          </w:p>
          <w:p w14:paraId="40BA8EB4" w14:textId="77777777" w:rsidR="008B5088" w:rsidRDefault="008B5088"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Social Changes and Social Movements: </w:t>
            </w:r>
            <w:r>
              <w:rPr>
                <w:rFonts w:ascii="Times New Roman" w:eastAsia="Calibri" w:hAnsi="Times New Roman" w:cs="Times New Roman"/>
                <w:sz w:val="24"/>
                <w:szCs w:val="24"/>
                <w:lang w:val="en-US"/>
              </w:rPr>
              <w:t>social structures – political cleavages – collective actions – states – markets – knowledge – culture – conflicts – structural transformations – new classes (oral presentation and follow-up discussion)</w:t>
            </w:r>
          </w:p>
          <w:p w14:paraId="609F1492" w14:textId="14F12FC7" w:rsidR="00C20CC3" w:rsidRDefault="00C20CC3" w:rsidP="00106ECE">
            <w:pPr>
              <w:spacing w:after="0" w:line="240" w:lineRule="auto"/>
              <w:jc w:val="both"/>
              <w:rPr>
                <w:rFonts w:ascii="Times New Roman" w:eastAsia="Calibri" w:hAnsi="Times New Roman" w:cs="Times New Roman"/>
                <w:sz w:val="24"/>
                <w:szCs w:val="24"/>
                <w:lang w:val="en-US"/>
              </w:rPr>
            </w:pPr>
          </w:p>
          <w:p w14:paraId="5B96AD4C" w14:textId="727129BA" w:rsidR="004273FF" w:rsidRPr="00EC47DD" w:rsidRDefault="004273FF" w:rsidP="004273FF">
            <w:pPr>
              <w:spacing w:after="0" w:line="240" w:lineRule="auto"/>
              <w:jc w:val="both"/>
              <w:rPr>
                <w:rFonts w:ascii="Times New Roman" w:eastAsia="Times New Roman" w:hAnsi="Times New Roman" w:cs="Times New Roman"/>
                <w:iCs/>
                <w:color w:val="000000"/>
                <w:spacing w:val="2"/>
                <w:sz w:val="24"/>
                <w:szCs w:val="24"/>
                <w:lang w:val="en-US" w:eastAsia="pl-PL"/>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31 - 65</w:t>
            </w:r>
          </w:p>
          <w:p w14:paraId="5436E910" w14:textId="77777777" w:rsidR="004273FF" w:rsidRDefault="004273FF" w:rsidP="00106ECE">
            <w:pPr>
              <w:spacing w:after="0" w:line="240" w:lineRule="auto"/>
              <w:jc w:val="both"/>
              <w:rPr>
                <w:rFonts w:ascii="Times New Roman" w:eastAsia="Calibri" w:hAnsi="Times New Roman" w:cs="Times New Roman"/>
                <w:sz w:val="24"/>
                <w:szCs w:val="24"/>
                <w:u w:val="single"/>
                <w:lang w:val="en-US"/>
              </w:rPr>
            </w:pPr>
          </w:p>
          <w:p w14:paraId="75AFBC69" w14:textId="482BD27D" w:rsidR="00C20CC3" w:rsidRDefault="00C20CC3"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FIVE:</w:t>
            </w:r>
          </w:p>
          <w:p w14:paraId="4623A9E2" w14:textId="77777777" w:rsidR="00C20CC3" w:rsidRDefault="00C20CC3"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Symbolic Dimensions of Social Movements: </w:t>
            </w:r>
            <w:r>
              <w:rPr>
                <w:rFonts w:ascii="Times New Roman" w:eastAsia="Calibri" w:hAnsi="Times New Roman" w:cs="Times New Roman"/>
                <w:sz w:val="24"/>
                <w:szCs w:val="24"/>
                <w:lang w:val="en-US"/>
              </w:rPr>
              <w:t>culture – values – cognitive perspectives (oral presentation and follow-up discussion)</w:t>
            </w:r>
          </w:p>
          <w:p w14:paraId="20B39911" w14:textId="77777777" w:rsidR="00B3489D" w:rsidRDefault="00B3489D" w:rsidP="00B3489D">
            <w:pPr>
              <w:spacing w:after="0" w:line="240" w:lineRule="auto"/>
              <w:jc w:val="both"/>
              <w:rPr>
                <w:rFonts w:ascii="Times New Roman" w:eastAsia="Calibri" w:hAnsi="Times New Roman" w:cs="Times New Roman"/>
                <w:sz w:val="24"/>
                <w:szCs w:val="24"/>
                <w:u w:val="single"/>
                <w:lang w:val="en-US"/>
              </w:rPr>
            </w:pPr>
          </w:p>
          <w:p w14:paraId="64133B9B" w14:textId="071A8BA6" w:rsidR="00B3489D" w:rsidRPr="00EC47DD" w:rsidRDefault="00B3489D" w:rsidP="00B3489D">
            <w:pPr>
              <w:spacing w:after="0" w:line="240" w:lineRule="auto"/>
              <w:jc w:val="both"/>
              <w:rPr>
                <w:rFonts w:ascii="Times New Roman" w:eastAsia="Times New Roman" w:hAnsi="Times New Roman" w:cs="Times New Roman"/>
                <w:iCs/>
                <w:color w:val="000000"/>
                <w:spacing w:val="2"/>
                <w:sz w:val="24"/>
                <w:szCs w:val="24"/>
                <w:lang w:val="en-US" w:eastAsia="pl-PL"/>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w:t>
            </w:r>
            <w:r w:rsidR="006479EF">
              <w:rPr>
                <w:rFonts w:ascii="Times New Roman" w:eastAsia="Times New Roman" w:hAnsi="Times New Roman" w:cs="Times New Roman"/>
                <w:iCs/>
                <w:color w:val="000000"/>
                <w:spacing w:val="2"/>
                <w:sz w:val="24"/>
                <w:szCs w:val="24"/>
                <w:lang w:val="en-US" w:eastAsia="pl-PL"/>
              </w:rPr>
              <w:t>66 - 89</w:t>
            </w:r>
          </w:p>
          <w:p w14:paraId="65CAAA39" w14:textId="77777777" w:rsidR="00063B80" w:rsidRDefault="00063B80" w:rsidP="00106ECE">
            <w:pPr>
              <w:spacing w:after="0" w:line="240" w:lineRule="auto"/>
              <w:jc w:val="both"/>
              <w:rPr>
                <w:rFonts w:ascii="Times New Roman" w:eastAsia="Calibri" w:hAnsi="Times New Roman" w:cs="Times New Roman"/>
                <w:sz w:val="24"/>
                <w:szCs w:val="24"/>
                <w:lang w:val="en-US"/>
              </w:rPr>
            </w:pPr>
          </w:p>
          <w:p w14:paraId="0FFDF7F4" w14:textId="77777777" w:rsidR="00063B80" w:rsidRDefault="00063B80"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SIX:</w:t>
            </w:r>
          </w:p>
          <w:p w14:paraId="3AFEFDA8" w14:textId="77777777" w:rsidR="00063B80" w:rsidRDefault="00063B80" w:rsidP="00063B8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Collective Action and Identity</w:t>
            </w:r>
            <w:r>
              <w:rPr>
                <w:rFonts w:ascii="Times New Roman" w:eastAsia="Calibri" w:hAnsi="Times New Roman" w:cs="Times New Roman"/>
                <w:sz w:val="24"/>
                <w:szCs w:val="24"/>
                <w:lang w:val="en-US"/>
              </w:rPr>
              <w:t>: the role of identity – multiple identities – identity and participation – generations and reproduction of identities (oral presentation and follow-up discussion)</w:t>
            </w:r>
          </w:p>
          <w:p w14:paraId="31017AE3" w14:textId="77777777" w:rsidR="00B4659F" w:rsidRDefault="00B4659F" w:rsidP="00B4659F">
            <w:pPr>
              <w:spacing w:after="0" w:line="240" w:lineRule="auto"/>
              <w:jc w:val="both"/>
              <w:rPr>
                <w:rFonts w:ascii="Times New Roman" w:eastAsia="Calibri" w:hAnsi="Times New Roman" w:cs="Times New Roman"/>
                <w:sz w:val="24"/>
                <w:szCs w:val="24"/>
                <w:u w:val="single"/>
                <w:lang w:val="en-US"/>
              </w:rPr>
            </w:pPr>
          </w:p>
          <w:p w14:paraId="027632EF" w14:textId="2BEE88A9" w:rsidR="00B4659F" w:rsidRPr="00EC47DD" w:rsidRDefault="00B4659F" w:rsidP="00B4659F">
            <w:pPr>
              <w:spacing w:after="0" w:line="240" w:lineRule="auto"/>
              <w:jc w:val="both"/>
              <w:rPr>
                <w:rFonts w:ascii="Times New Roman" w:eastAsia="Times New Roman" w:hAnsi="Times New Roman" w:cs="Times New Roman"/>
                <w:iCs/>
                <w:color w:val="000000"/>
                <w:spacing w:val="2"/>
                <w:sz w:val="24"/>
                <w:szCs w:val="24"/>
                <w:lang w:val="en-US" w:eastAsia="pl-PL"/>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90 - 112</w:t>
            </w:r>
          </w:p>
          <w:p w14:paraId="1C7E77FE" w14:textId="77777777" w:rsidR="00102AEF" w:rsidRDefault="00102AEF" w:rsidP="00106ECE">
            <w:pPr>
              <w:spacing w:after="0" w:line="240" w:lineRule="auto"/>
              <w:jc w:val="both"/>
              <w:rPr>
                <w:rFonts w:eastAsia="Calibri"/>
                <w:lang w:val="en-US"/>
              </w:rPr>
            </w:pPr>
          </w:p>
          <w:p w14:paraId="2E4F2BAB" w14:textId="77777777" w:rsidR="00102AEF" w:rsidRDefault="00102AEF"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SEVEN:</w:t>
            </w:r>
          </w:p>
          <w:p w14:paraId="73D96DB2" w14:textId="77777777" w:rsidR="00102AEF" w:rsidRDefault="00102AEF" w:rsidP="00102AE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Individuals, Networks and Participation: </w:t>
            </w:r>
            <w:r>
              <w:rPr>
                <w:rFonts w:ascii="Times New Roman" w:eastAsia="Calibri" w:hAnsi="Times New Roman" w:cs="Times New Roman"/>
                <w:sz w:val="24"/>
                <w:szCs w:val="24"/>
                <w:lang w:val="en-US"/>
              </w:rPr>
              <w:t>factors of involvement – the role of networks – individuals and participation – movement sub-cultures – virtual networks (oral presentation and follow-up discussion)</w:t>
            </w:r>
          </w:p>
          <w:p w14:paraId="7CC377C5" w14:textId="77777777" w:rsidR="00F30918" w:rsidRDefault="00F30918" w:rsidP="00106ECE">
            <w:pPr>
              <w:spacing w:after="0" w:line="240" w:lineRule="auto"/>
              <w:jc w:val="both"/>
              <w:rPr>
                <w:rFonts w:ascii="Times New Roman" w:eastAsia="Calibri" w:hAnsi="Times New Roman" w:cs="Times New Roman"/>
                <w:sz w:val="24"/>
                <w:szCs w:val="24"/>
                <w:u w:val="single"/>
                <w:lang w:val="en-US"/>
              </w:rPr>
            </w:pPr>
          </w:p>
          <w:p w14:paraId="0B161917" w14:textId="08C21882" w:rsidR="00102AEF" w:rsidRDefault="00F30918" w:rsidP="00106ECE">
            <w:pPr>
              <w:spacing w:after="0" w:line="240" w:lineRule="auto"/>
              <w:jc w:val="both"/>
              <w:rPr>
                <w:rFonts w:ascii="Times New Roman" w:eastAsia="Calibri" w:hAnsi="Times New Roman" w:cs="Times New Roman"/>
                <w:sz w:val="24"/>
                <w:szCs w:val="24"/>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113 - 133</w:t>
            </w:r>
          </w:p>
          <w:p w14:paraId="552CE8A4" w14:textId="77777777" w:rsidR="00F30918" w:rsidRDefault="00F30918" w:rsidP="00106ECE">
            <w:pPr>
              <w:spacing w:after="0" w:line="240" w:lineRule="auto"/>
              <w:jc w:val="both"/>
              <w:rPr>
                <w:rFonts w:ascii="Times New Roman" w:eastAsia="Calibri" w:hAnsi="Times New Roman" w:cs="Times New Roman"/>
                <w:i/>
                <w:sz w:val="24"/>
                <w:szCs w:val="24"/>
                <w:lang w:val="en-US"/>
              </w:rPr>
            </w:pPr>
          </w:p>
          <w:p w14:paraId="1795BB20" w14:textId="71D6B6BA" w:rsidR="000C0A8D" w:rsidRPr="002F7B1A" w:rsidRDefault="000C0A8D" w:rsidP="00106ECE">
            <w:pPr>
              <w:spacing w:after="0" w:line="240" w:lineRule="auto"/>
              <w:jc w:val="both"/>
              <w:rPr>
                <w:rFonts w:ascii="Times New Roman" w:eastAsia="Calibri" w:hAnsi="Times New Roman" w:cs="Times New Roman"/>
                <w:i/>
                <w:sz w:val="24"/>
                <w:szCs w:val="24"/>
                <w:lang w:val="en-US"/>
              </w:rPr>
            </w:pPr>
            <w:r w:rsidRPr="002F7B1A">
              <w:rPr>
                <w:rFonts w:ascii="Times New Roman" w:eastAsia="Calibri" w:hAnsi="Times New Roman" w:cs="Times New Roman"/>
                <w:i/>
                <w:sz w:val="24"/>
                <w:szCs w:val="24"/>
                <w:lang w:val="en-US"/>
              </w:rPr>
              <w:t>CLASS EIGHT:</w:t>
            </w:r>
          </w:p>
          <w:p w14:paraId="2EB2EDC1" w14:textId="6B2C1C18" w:rsidR="000C0A8D" w:rsidRDefault="000C0A8D" w:rsidP="000C0A8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Social Movements and Organizations: </w:t>
            </w:r>
            <w:r>
              <w:rPr>
                <w:rFonts w:ascii="Times New Roman" w:eastAsia="Calibri" w:hAnsi="Times New Roman" w:cs="Times New Roman"/>
                <w:sz w:val="24"/>
                <w:szCs w:val="24"/>
                <w:lang w:val="en-US"/>
              </w:rPr>
              <w:t>organizational dilemmas – types of SMO`s – changes of organizations – from movement organizations to movement networks (oral presentation and follow-up discussion)</w:t>
            </w:r>
          </w:p>
          <w:p w14:paraId="163EAB73" w14:textId="7D440F73" w:rsidR="002F7B1A" w:rsidRDefault="002F7B1A" w:rsidP="000C0A8D">
            <w:pPr>
              <w:spacing w:after="0" w:line="240" w:lineRule="auto"/>
              <w:jc w:val="both"/>
              <w:rPr>
                <w:rFonts w:ascii="Times New Roman" w:eastAsia="Calibri" w:hAnsi="Times New Roman" w:cs="Times New Roman"/>
                <w:sz w:val="24"/>
                <w:szCs w:val="24"/>
                <w:lang w:val="en-US"/>
              </w:rPr>
            </w:pPr>
          </w:p>
          <w:p w14:paraId="23381980" w14:textId="22A2BE57" w:rsidR="008B6428" w:rsidRPr="008B6428" w:rsidRDefault="008B6428" w:rsidP="000C0A8D">
            <w:pPr>
              <w:spacing w:after="0" w:line="240" w:lineRule="auto"/>
              <w:jc w:val="both"/>
              <w:rPr>
                <w:rFonts w:ascii="Times New Roman" w:eastAsia="Calibri" w:hAnsi="Times New Roman" w:cs="Times New Roman"/>
                <w:sz w:val="24"/>
                <w:szCs w:val="24"/>
                <w:lang w:val="en-US"/>
              </w:rPr>
            </w:pPr>
            <w:r w:rsidRPr="004273FF">
              <w:rPr>
                <w:rFonts w:ascii="Times New Roman" w:eastAsia="Calibri" w:hAnsi="Times New Roman" w:cs="Times New Roman"/>
                <w:sz w:val="24"/>
                <w:szCs w:val="24"/>
                <w:u w:val="single"/>
                <w:lang w:val="en-US"/>
              </w:rPr>
              <w:lastRenderedPageBreak/>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134 - 160</w:t>
            </w:r>
          </w:p>
          <w:p w14:paraId="6EACCCF1" w14:textId="77777777" w:rsidR="008B6428" w:rsidRDefault="008B6428" w:rsidP="000C0A8D">
            <w:pPr>
              <w:spacing w:after="0" w:line="240" w:lineRule="auto"/>
              <w:jc w:val="both"/>
              <w:rPr>
                <w:rFonts w:ascii="Times New Roman" w:eastAsia="Calibri" w:hAnsi="Times New Roman" w:cs="Times New Roman"/>
                <w:i/>
                <w:sz w:val="24"/>
                <w:szCs w:val="24"/>
                <w:lang w:val="en-US"/>
              </w:rPr>
            </w:pPr>
          </w:p>
          <w:p w14:paraId="3711A337" w14:textId="188FCBCE" w:rsidR="002F7B1A" w:rsidRDefault="002F7B1A" w:rsidP="000C0A8D">
            <w:pPr>
              <w:spacing w:after="0" w:line="240" w:lineRule="auto"/>
              <w:jc w:val="both"/>
              <w:rPr>
                <w:rFonts w:ascii="Times New Roman" w:eastAsia="Calibri" w:hAnsi="Times New Roman" w:cs="Times New Roman"/>
                <w:sz w:val="24"/>
                <w:szCs w:val="24"/>
                <w:lang w:val="en-US"/>
              </w:rPr>
            </w:pPr>
            <w:r w:rsidRPr="002F7B1A">
              <w:rPr>
                <w:rFonts w:ascii="Times New Roman" w:eastAsia="Calibri" w:hAnsi="Times New Roman" w:cs="Times New Roman"/>
                <w:i/>
                <w:sz w:val="24"/>
                <w:szCs w:val="24"/>
                <w:lang w:val="en-US"/>
              </w:rPr>
              <w:t>CLASS NINE</w:t>
            </w:r>
            <w:r>
              <w:rPr>
                <w:rFonts w:ascii="Times New Roman" w:eastAsia="Calibri" w:hAnsi="Times New Roman" w:cs="Times New Roman"/>
                <w:sz w:val="24"/>
                <w:szCs w:val="24"/>
                <w:lang w:val="en-US"/>
              </w:rPr>
              <w:t>:</w:t>
            </w:r>
          </w:p>
          <w:p w14:paraId="293814B8" w14:textId="2784BB87" w:rsidR="003D64DB" w:rsidRDefault="003D64DB" w:rsidP="000C0A8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Action Forms, Repertoires and Cycles of Protests (part 1): </w:t>
            </w:r>
            <w:r>
              <w:rPr>
                <w:rFonts w:ascii="Times New Roman" w:eastAsia="Calibri" w:hAnsi="Times New Roman" w:cs="Times New Roman"/>
                <w:sz w:val="24"/>
                <w:szCs w:val="24"/>
                <w:lang w:val="en-US"/>
              </w:rPr>
              <w:t>definitions – repertoires of action – the logics and forms of protests</w:t>
            </w:r>
            <w:r w:rsidR="00544E07">
              <w:rPr>
                <w:rFonts w:ascii="Times New Roman" w:eastAsia="Calibri" w:hAnsi="Times New Roman" w:cs="Times New Roman"/>
                <w:sz w:val="24"/>
                <w:szCs w:val="24"/>
                <w:lang w:val="en-US"/>
              </w:rPr>
              <w:t xml:space="preserve"> (oral presentation and follow-up discussion) (oral presentation and follow-up discussion)</w:t>
            </w:r>
          </w:p>
          <w:p w14:paraId="42F2DA46" w14:textId="5F8A5C1A" w:rsidR="00544E07" w:rsidRDefault="00544E07" w:rsidP="000C0A8D">
            <w:pPr>
              <w:spacing w:after="0" w:line="240" w:lineRule="auto"/>
              <w:jc w:val="both"/>
              <w:rPr>
                <w:rFonts w:ascii="Times New Roman" w:eastAsia="Calibri" w:hAnsi="Times New Roman" w:cs="Times New Roman"/>
                <w:sz w:val="24"/>
                <w:szCs w:val="24"/>
                <w:lang w:val="en-US"/>
              </w:rPr>
            </w:pPr>
          </w:p>
          <w:p w14:paraId="59FC291C" w14:textId="4DB23692" w:rsidR="00DA54DB" w:rsidRDefault="00DA54DB" w:rsidP="000C0A8D">
            <w:pPr>
              <w:spacing w:after="0" w:line="240" w:lineRule="auto"/>
              <w:jc w:val="both"/>
              <w:rPr>
                <w:rFonts w:ascii="Times New Roman" w:eastAsia="Calibri" w:hAnsi="Times New Roman" w:cs="Times New Roman"/>
                <w:sz w:val="24"/>
                <w:szCs w:val="24"/>
                <w:u w:val="single"/>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161 - 181</w:t>
            </w:r>
            <w:r w:rsidRPr="004273FF">
              <w:rPr>
                <w:rFonts w:ascii="Times New Roman" w:eastAsia="Calibri" w:hAnsi="Times New Roman" w:cs="Times New Roman"/>
                <w:sz w:val="24"/>
                <w:szCs w:val="24"/>
                <w:u w:val="single"/>
                <w:lang w:val="en-US"/>
              </w:rPr>
              <w:t xml:space="preserve"> </w:t>
            </w:r>
          </w:p>
          <w:p w14:paraId="1031CDE6" w14:textId="77777777" w:rsidR="00DA54DB" w:rsidRDefault="00DA54DB" w:rsidP="000C0A8D">
            <w:pPr>
              <w:spacing w:after="0" w:line="240" w:lineRule="auto"/>
              <w:jc w:val="both"/>
              <w:rPr>
                <w:rFonts w:ascii="Times New Roman" w:eastAsia="Calibri" w:hAnsi="Times New Roman" w:cs="Times New Roman"/>
                <w:sz w:val="24"/>
                <w:szCs w:val="24"/>
                <w:lang w:val="en-US"/>
              </w:rPr>
            </w:pPr>
          </w:p>
          <w:p w14:paraId="69F89ACC" w14:textId="4615D202" w:rsidR="00544E07" w:rsidRDefault="00544E07" w:rsidP="000C0A8D">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TEN:</w:t>
            </w:r>
          </w:p>
          <w:p w14:paraId="1F69BCA4" w14:textId="77777777" w:rsidR="00F34CCA" w:rsidRDefault="00544E07" w:rsidP="00F34CC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Action Forms, Repertoires and Cycles of Protests (part 2): </w:t>
            </w:r>
            <w:r w:rsidR="00752EE8">
              <w:rPr>
                <w:rFonts w:ascii="Times New Roman" w:eastAsia="Calibri" w:hAnsi="Times New Roman" w:cs="Times New Roman"/>
                <w:sz w:val="24"/>
                <w:szCs w:val="24"/>
                <w:lang w:val="en-US"/>
              </w:rPr>
              <w:t xml:space="preserve">strategic options and protests – factors </w:t>
            </w:r>
            <w:r w:rsidR="00F34CCA">
              <w:rPr>
                <w:rFonts w:ascii="Times New Roman" w:eastAsia="Calibri" w:hAnsi="Times New Roman" w:cs="Times New Roman"/>
                <w:sz w:val="24"/>
                <w:szCs w:val="24"/>
                <w:lang w:val="en-US"/>
              </w:rPr>
              <w:t>influencing repertoires of choices – cross-national diffusion of protests – cycles of protests – protest waves – protest campaigns (oral presentation and follow-up discussion)</w:t>
            </w:r>
          </w:p>
          <w:p w14:paraId="4C9A6731" w14:textId="77777777" w:rsidR="00386024" w:rsidRDefault="00386024" w:rsidP="00386024">
            <w:pPr>
              <w:spacing w:after="0" w:line="240" w:lineRule="auto"/>
              <w:jc w:val="both"/>
              <w:rPr>
                <w:rFonts w:ascii="Times New Roman" w:eastAsia="Calibri" w:hAnsi="Times New Roman" w:cs="Times New Roman"/>
                <w:sz w:val="24"/>
                <w:szCs w:val="24"/>
                <w:u w:val="single"/>
                <w:lang w:val="en-US"/>
              </w:rPr>
            </w:pPr>
          </w:p>
          <w:p w14:paraId="772C055F" w14:textId="3E6D3CC7" w:rsidR="00386024" w:rsidRDefault="00386024" w:rsidP="00386024">
            <w:pPr>
              <w:spacing w:after="0" w:line="240" w:lineRule="auto"/>
              <w:jc w:val="both"/>
              <w:rPr>
                <w:rFonts w:ascii="Times New Roman" w:eastAsia="Calibri" w:hAnsi="Times New Roman" w:cs="Times New Roman"/>
                <w:sz w:val="24"/>
                <w:szCs w:val="24"/>
                <w:u w:val="single"/>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182 - 196</w:t>
            </w:r>
            <w:r w:rsidRPr="004273FF">
              <w:rPr>
                <w:rFonts w:ascii="Times New Roman" w:eastAsia="Calibri" w:hAnsi="Times New Roman" w:cs="Times New Roman"/>
                <w:sz w:val="24"/>
                <w:szCs w:val="24"/>
                <w:u w:val="single"/>
                <w:lang w:val="en-US"/>
              </w:rPr>
              <w:t xml:space="preserve"> </w:t>
            </w:r>
          </w:p>
          <w:p w14:paraId="3676B346" w14:textId="7DDB3B07" w:rsidR="00F34CCA" w:rsidRDefault="00F34CCA" w:rsidP="00F34CCA">
            <w:pPr>
              <w:spacing w:after="0" w:line="240" w:lineRule="auto"/>
              <w:jc w:val="both"/>
              <w:rPr>
                <w:rFonts w:ascii="Times New Roman" w:eastAsia="Calibri" w:hAnsi="Times New Roman" w:cs="Times New Roman"/>
                <w:sz w:val="24"/>
                <w:szCs w:val="24"/>
                <w:lang w:val="en-US"/>
              </w:rPr>
            </w:pPr>
          </w:p>
          <w:p w14:paraId="5E748376" w14:textId="5D8C2EBD" w:rsidR="00182736" w:rsidRPr="00182736" w:rsidRDefault="00182736" w:rsidP="00F34CCA">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ELEVEN:</w:t>
            </w:r>
          </w:p>
          <w:p w14:paraId="14B2E818" w14:textId="73D7F286" w:rsidR="00A929C1" w:rsidRDefault="00182736" w:rsidP="00A929C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Political Opportunities for Social Movements: </w:t>
            </w:r>
            <w:r>
              <w:rPr>
                <w:rFonts w:ascii="Times New Roman" w:eastAsia="Calibri" w:hAnsi="Times New Roman" w:cs="Times New Roman"/>
                <w:sz w:val="24"/>
                <w:szCs w:val="24"/>
                <w:lang w:val="en-US"/>
              </w:rPr>
              <w:t xml:space="preserve">the policing of protests – political institutions and social movements – prevailing strategies and social movements </w:t>
            </w:r>
            <w:r w:rsidR="00A929C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A929C1">
              <w:rPr>
                <w:rFonts w:ascii="Times New Roman" w:eastAsia="Calibri" w:hAnsi="Times New Roman" w:cs="Times New Roman"/>
                <w:sz w:val="24"/>
                <w:szCs w:val="24"/>
                <w:lang w:val="en-US"/>
              </w:rPr>
              <w:t>allies and opponents – diverse opportunities and media systems (oral presentation and follow-up discussion)</w:t>
            </w:r>
          </w:p>
          <w:p w14:paraId="28492CE9" w14:textId="77777777" w:rsidR="00F53335" w:rsidRDefault="00F53335" w:rsidP="00F53335">
            <w:pPr>
              <w:spacing w:after="0" w:line="240" w:lineRule="auto"/>
              <w:jc w:val="both"/>
              <w:rPr>
                <w:rFonts w:ascii="Times New Roman" w:eastAsia="Calibri" w:hAnsi="Times New Roman" w:cs="Times New Roman"/>
                <w:sz w:val="24"/>
                <w:szCs w:val="24"/>
                <w:u w:val="single"/>
                <w:lang w:val="en-US"/>
              </w:rPr>
            </w:pPr>
          </w:p>
          <w:p w14:paraId="05122DD9" w14:textId="54CA2265" w:rsidR="00F53335" w:rsidRDefault="00F53335" w:rsidP="00F53335">
            <w:pPr>
              <w:spacing w:after="0" w:line="240" w:lineRule="auto"/>
              <w:jc w:val="both"/>
              <w:rPr>
                <w:rFonts w:ascii="Times New Roman" w:eastAsia="Calibri" w:hAnsi="Times New Roman" w:cs="Times New Roman"/>
                <w:sz w:val="24"/>
                <w:szCs w:val="24"/>
                <w:u w:val="single"/>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197 - 231</w:t>
            </w:r>
            <w:r w:rsidRPr="004273FF">
              <w:rPr>
                <w:rFonts w:ascii="Times New Roman" w:eastAsia="Calibri" w:hAnsi="Times New Roman" w:cs="Times New Roman"/>
                <w:sz w:val="24"/>
                <w:szCs w:val="24"/>
                <w:u w:val="single"/>
                <w:lang w:val="en-US"/>
              </w:rPr>
              <w:t xml:space="preserve"> </w:t>
            </w:r>
          </w:p>
          <w:p w14:paraId="4997CD5F" w14:textId="5FAE80AA" w:rsidR="00A929C1" w:rsidRDefault="00A929C1" w:rsidP="00A929C1">
            <w:pPr>
              <w:spacing w:after="0" w:line="240" w:lineRule="auto"/>
              <w:jc w:val="both"/>
              <w:rPr>
                <w:rFonts w:ascii="Times New Roman" w:eastAsia="Calibri" w:hAnsi="Times New Roman" w:cs="Times New Roman"/>
                <w:sz w:val="24"/>
                <w:szCs w:val="24"/>
                <w:lang w:val="en-US"/>
              </w:rPr>
            </w:pPr>
          </w:p>
          <w:p w14:paraId="448ADAB7" w14:textId="7195DF10" w:rsidR="00A929C1" w:rsidRDefault="009E7E1C" w:rsidP="00A929C1">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TWELVE:</w:t>
            </w:r>
          </w:p>
          <w:p w14:paraId="6618678C" w14:textId="77777777" w:rsidR="00B827E4" w:rsidRDefault="009E7E1C" w:rsidP="00B827E4">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Social Movements, Democracy and Human Development: </w:t>
            </w:r>
            <w:r>
              <w:rPr>
                <w:rFonts w:ascii="Times New Roman" w:eastAsia="Calibri" w:hAnsi="Times New Roman" w:cs="Times New Roman"/>
                <w:sz w:val="24"/>
                <w:szCs w:val="24"/>
                <w:lang w:val="en-US"/>
              </w:rPr>
              <w:t>movement strategies and their effects – public policies – procedural changes – theories of democracy</w:t>
            </w:r>
            <w:r w:rsidR="00B827E4">
              <w:rPr>
                <w:rFonts w:ascii="Times New Roman" w:eastAsia="Calibri" w:hAnsi="Times New Roman" w:cs="Times New Roman"/>
                <w:sz w:val="24"/>
                <w:szCs w:val="24"/>
                <w:lang w:val="en-US"/>
              </w:rPr>
              <w:t xml:space="preserve"> (oral presentation and follow-up discussion)</w:t>
            </w:r>
          </w:p>
          <w:p w14:paraId="6A21EFFA" w14:textId="77777777" w:rsidR="00F53335" w:rsidRDefault="00F53335" w:rsidP="00F53335">
            <w:pPr>
              <w:spacing w:after="0" w:line="240" w:lineRule="auto"/>
              <w:jc w:val="both"/>
              <w:rPr>
                <w:rFonts w:ascii="Times New Roman" w:eastAsia="Calibri" w:hAnsi="Times New Roman" w:cs="Times New Roman"/>
                <w:sz w:val="24"/>
                <w:szCs w:val="24"/>
                <w:u w:val="single"/>
                <w:lang w:val="en-US"/>
              </w:rPr>
            </w:pPr>
          </w:p>
          <w:p w14:paraId="4B76438E" w14:textId="3AE09E33" w:rsidR="00F53335" w:rsidRDefault="00F53335" w:rsidP="00F53335">
            <w:pPr>
              <w:spacing w:after="0" w:line="240" w:lineRule="auto"/>
              <w:jc w:val="both"/>
              <w:rPr>
                <w:rFonts w:ascii="Times New Roman" w:eastAsia="Calibri" w:hAnsi="Times New Roman" w:cs="Times New Roman"/>
                <w:sz w:val="24"/>
                <w:szCs w:val="24"/>
                <w:u w:val="single"/>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231 - 259</w:t>
            </w:r>
            <w:r w:rsidRPr="004273FF">
              <w:rPr>
                <w:rFonts w:ascii="Times New Roman" w:eastAsia="Calibri" w:hAnsi="Times New Roman" w:cs="Times New Roman"/>
                <w:sz w:val="24"/>
                <w:szCs w:val="24"/>
                <w:u w:val="single"/>
                <w:lang w:val="en-US"/>
              </w:rPr>
              <w:t xml:space="preserve"> </w:t>
            </w:r>
          </w:p>
          <w:p w14:paraId="1D9B5CBB" w14:textId="1128B00D" w:rsidR="009E7E1C" w:rsidRDefault="009E7E1C" w:rsidP="00A929C1">
            <w:pPr>
              <w:spacing w:after="0" w:line="240" w:lineRule="auto"/>
              <w:jc w:val="both"/>
              <w:rPr>
                <w:rFonts w:ascii="Times New Roman" w:eastAsia="Calibri" w:hAnsi="Times New Roman" w:cs="Times New Roman"/>
                <w:sz w:val="24"/>
                <w:szCs w:val="24"/>
                <w:lang w:val="en-US"/>
              </w:rPr>
            </w:pPr>
          </w:p>
          <w:p w14:paraId="60F6A64E" w14:textId="5991CB34" w:rsidR="008B0539" w:rsidRDefault="008B0539" w:rsidP="00A929C1">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THIRTEEN:</w:t>
            </w:r>
          </w:p>
          <w:p w14:paraId="5CD97986" w14:textId="77777777" w:rsidR="008B0539" w:rsidRDefault="008B0539" w:rsidP="00A929C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Summing Up: </w:t>
            </w:r>
            <w:r>
              <w:rPr>
                <w:rFonts w:ascii="Times New Roman" w:eastAsia="Calibri" w:hAnsi="Times New Roman" w:cs="Times New Roman"/>
                <w:sz w:val="24"/>
                <w:szCs w:val="24"/>
                <w:lang w:val="en-US"/>
              </w:rPr>
              <w:t>major themes – basic comparisons – significant conclusions (overall discussion)</w:t>
            </w:r>
          </w:p>
          <w:p w14:paraId="7849C61F" w14:textId="77777777" w:rsidR="00F8026B" w:rsidRPr="00EC47DD" w:rsidRDefault="00F8026B" w:rsidP="00F8026B">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Calibri" w:hAnsi="Times New Roman" w:cs="Times New Roman"/>
                <w:sz w:val="24"/>
                <w:szCs w:val="24"/>
                <w:u w:val="single"/>
                <w:lang w:val="en-US"/>
              </w:rPr>
              <w:lastRenderedPageBreak/>
              <w:t xml:space="preserve">Assigned literature: </w:t>
            </w:r>
            <w:r>
              <w:rPr>
                <w:rFonts w:ascii="Times New Roman" w:eastAsia="Times New Roman" w:hAnsi="Times New Roman" w:cs="Times New Roman"/>
                <w:iCs/>
                <w:color w:val="000000"/>
                <w:spacing w:val="2"/>
                <w:sz w:val="24"/>
                <w:szCs w:val="24"/>
                <w:lang w:val="en-US" w:eastAsia="pl-PL"/>
              </w:rPr>
              <w:t xml:space="preserve">Graeme </w:t>
            </w:r>
            <w:proofErr w:type="spellStart"/>
            <w:r>
              <w:rPr>
                <w:rFonts w:ascii="Times New Roman" w:eastAsia="Times New Roman" w:hAnsi="Times New Roman" w:cs="Times New Roman"/>
                <w:iCs/>
                <w:color w:val="000000"/>
                <w:spacing w:val="2"/>
                <w:sz w:val="24"/>
                <w:szCs w:val="24"/>
                <w:lang w:val="en-US" w:eastAsia="pl-PL"/>
              </w:rPr>
              <w:t>Chesters</w:t>
            </w:r>
            <w:proofErr w:type="spellEnd"/>
            <w:r>
              <w:rPr>
                <w:rFonts w:ascii="Times New Roman" w:eastAsia="Times New Roman" w:hAnsi="Times New Roman" w:cs="Times New Roman"/>
                <w:iCs/>
                <w:color w:val="000000"/>
                <w:spacing w:val="2"/>
                <w:sz w:val="24"/>
                <w:szCs w:val="24"/>
                <w:lang w:val="en-US" w:eastAsia="pl-PL"/>
              </w:rPr>
              <w:t xml:space="preserve"> and Ian Welsh, “Social Movements. The Key Concepts”, London and New York: Routledge, 2011</w:t>
            </w:r>
          </w:p>
          <w:p w14:paraId="18ECEF8C" w14:textId="0DAFA5CE" w:rsidR="008B0539" w:rsidRPr="00F8026B" w:rsidRDefault="008B0539" w:rsidP="00A929C1">
            <w:pPr>
              <w:spacing w:after="0" w:line="240" w:lineRule="auto"/>
              <w:jc w:val="both"/>
              <w:rPr>
                <w:rFonts w:ascii="Times New Roman" w:eastAsia="Calibri" w:hAnsi="Times New Roman" w:cs="Times New Roman"/>
                <w:sz w:val="24"/>
                <w:szCs w:val="24"/>
                <w:lang w:val="en-US"/>
              </w:rPr>
            </w:pPr>
          </w:p>
          <w:p w14:paraId="36297E17" w14:textId="77777777" w:rsidR="008B0539" w:rsidRDefault="008B0539" w:rsidP="00A929C1">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FOURTEEN:</w:t>
            </w:r>
          </w:p>
          <w:p w14:paraId="1F975CE7" w14:textId="445F5954" w:rsidR="008B0539" w:rsidRDefault="008B0539" w:rsidP="00A929C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Brief presentations of essays (part 1): </w:t>
            </w:r>
            <w:r>
              <w:rPr>
                <w:rFonts w:ascii="Times New Roman" w:eastAsia="Calibri" w:hAnsi="Times New Roman" w:cs="Times New Roman"/>
                <w:sz w:val="24"/>
                <w:szCs w:val="24"/>
                <w:lang w:val="en-US"/>
              </w:rPr>
              <w:t>(overall discussion)</w:t>
            </w:r>
          </w:p>
          <w:p w14:paraId="18F2CF79" w14:textId="360E1446" w:rsidR="008B0539" w:rsidRDefault="008B0539" w:rsidP="00A929C1">
            <w:pPr>
              <w:spacing w:after="0" w:line="240" w:lineRule="auto"/>
              <w:jc w:val="both"/>
              <w:rPr>
                <w:rFonts w:ascii="Times New Roman" w:eastAsia="Calibri" w:hAnsi="Times New Roman" w:cs="Times New Roman"/>
                <w:sz w:val="24"/>
                <w:szCs w:val="24"/>
                <w:lang w:val="en-US"/>
              </w:rPr>
            </w:pPr>
          </w:p>
          <w:p w14:paraId="2BD2C69F" w14:textId="3459EF8D" w:rsidR="008B0539" w:rsidRDefault="00DC2CE8" w:rsidP="008B0539">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FIF</w:t>
            </w:r>
            <w:r w:rsidR="008B0539">
              <w:rPr>
                <w:rFonts w:ascii="Times New Roman" w:eastAsia="Calibri" w:hAnsi="Times New Roman" w:cs="Times New Roman"/>
                <w:i/>
                <w:sz w:val="24"/>
                <w:szCs w:val="24"/>
                <w:lang w:val="en-US"/>
              </w:rPr>
              <w:t>TEEN:</w:t>
            </w:r>
          </w:p>
          <w:p w14:paraId="51F2B668" w14:textId="76C85730" w:rsidR="00DC2CE8" w:rsidRDefault="00DC2CE8" w:rsidP="00DC2CE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Brief presentations of essays (part 2): </w:t>
            </w:r>
            <w:r>
              <w:rPr>
                <w:rFonts w:ascii="Times New Roman" w:eastAsia="Calibri" w:hAnsi="Times New Roman" w:cs="Times New Roman"/>
                <w:sz w:val="24"/>
                <w:szCs w:val="24"/>
                <w:lang w:val="en-US"/>
              </w:rPr>
              <w:t>(overall discussion)</w:t>
            </w:r>
          </w:p>
          <w:p w14:paraId="552C8790" w14:textId="77777777" w:rsidR="008B0539" w:rsidRPr="008B0539" w:rsidRDefault="008B0539" w:rsidP="00A929C1">
            <w:pPr>
              <w:spacing w:after="0" w:line="240" w:lineRule="auto"/>
              <w:jc w:val="both"/>
              <w:rPr>
                <w:rFonts w:ascii="Times New Roman" w:eastAsia="Calibri" w:hAnsi="Times New Roman" w:cs="Times New Roman"/>
                <w:b/>
                <w:sz w:val="24"/>
                <w:szCs w:val="24"/>
                <w:lang w:val="en-US"/>
              </w:rPr>
            </w:pPr>
          </w:p>
          <w:p w14:paraId="2314ADE0" w14:textId="3F7E18AD" w:rsidR="000C0A8D" w:rsidRPr="00182736" w:rsidRDefault="000C0A8D" w:rsidP="00752EE8">
            <w:pPr>
              <w:spacing w:after="0" w:line="240" w:lineRule="auto"/>
              <w:jc w:val="both"/>
              <w:rPr>
                <w:rFonts w:ascii="Times New Roman" w:eastAsia="Calibri" w:hAnsi="Times New Roman" w:cs="Times New Roman"/>
                <w:sz w:val="24"/>
                <w:szCs w:val="24"/>
                <w:lang w:val="en-US"/>
              </w:rPr>
            </w:pPr>
          </w:p>
        </w:tc>
      </w:tr>
      <w:tr w:rsidR="00EB3B4F" w:rsidRPr="00420900" w14:paraId="2314ADE4" w14:textId="77777777" w:rsidTr="00EE0101">
        <w:trPr>
          <w:trHeight w:val="283"/>
        </w:trPr>
        <w:tc>
          <w:tcPr>
            <w:tcW w:w="1893" w:type="pct"/>
            <w:shd w:val="clear" w:color="auto" w:fill="auto"/>
          </w:tcPr>
          <w:p w14:paraId="2314ADE2" w14:textId="3C1671C8" w:rsidR="005947AB" w:rsidRPr="001301EC" w:rsidRDefault="005947AB" w:rsidP="005947AB">
            <w:pPr>
              <w:spacing w:after="0" w:line="240" w:lineRule="auto"/>
              <w:rPr>
                <w:rFonts w:ascii="Times New Roman" w:eastAsia="Calibri" w:hAnsi="Times New Roman" w:cs="Times New Roman"/>
                <w:bCs/>
                <w:sz w:val="24"/>
                <w:szCs w:val="24"/>
                <w:lang w:val="en-US"/>
              </w:rPr>
            </w:pPr>
          </w:p>
        </w:tc>
        <w:tc>
          <w:tcPr>
            <w:tcW w:w="3107" w:type="pct"/>
            <w:shd w:val="clear" w:color="auto" w:fill="auto"/>
          </w:tcPr>
          <w:p w14:paraId="7EA4D311" w14:textId="7DDBF900" w:rsidR="00EC47DD" w:rsidRPr="000F4A9B"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r w:rsidRPr="000F4A9B">
              <w:rPr>
                <w:rFonts w:ascii="Times New Roman" w:eastAsia="Times New Roman" w:hAnsi="Times New Roman" w:cs="Times New Roman"/>
                <w:i/>
                <w:iCs/>
                <w:color w:val="000000"/>
                <w:spacing w:val="2"/>
                <w:sz w:val="24"/>
                <w:szCs w:val="24"/>
                <w:lang w:val="en-US" w:eastAsia="pl-PL"/>
              </w:rPr>
              <w:t>Obligatory literature:</w:t>
            </w:r>
          </w:p>
          <w:p w14:paraId="7AEC5D86" w14:textId="58CCC681" w:rsidR="00EC47DD" w:rsidRPr="000F4A9B"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p>
          <w:p w14:paraId="42E82133" w14:textId="3B0854DC" w:rsidR="00EC47DD" w:rsidRPr="00EC47DD" w:rsidRDefault="00EC47DD" w:rsidP="002335C7">
            <w:pPr>
              <w:spacing w:after="0" w:line="240" w:lineRule="auto"/>
              <w:jc w:val="both"/>
              <w:rPr>
                <w:rFonts w:ascii="Times New Roman" w:eastAsia="Times New Roman" w:hAnsi="Times New Roman" w:cs="Times New Roman"/>
                <w:iCs/>
                <w:color w:val="000000"/>
                <w:spacing w:val="2"/>
                <w:sz w:val="24"/>
                <w:szCs w:val="24"/>
                <w:lang w:val="en-US" w:eastAsia="pl-PL"/>
              </w:rPr>
            </w:pPr>
            <w:r w:rsidRPr="00EC47DD">
              <w:rPr>
                <w:rFonts w:ascii="Times New Roman" w:eastAsia="Times New Roman" w:hAnsi="Times New Roman" w:cs="Times New Roman"/>
                <w:iCs/>
                <w:color w:val="000000"/>
                <w:spacing w:val="2"/>
                <w:sz w:val="24"/>
                <w:szCs w:val="24"/>
                <w:lang w:val="en-US" w:eastAsia="pl-PL"/>
              </w:rPr>
              <w:t xml:space="preserve">1/ 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w:t>
            </w:r>
            <w:r w:rsidR="00A517EF">
              <w:rPr>
                <w:rFonts w:ascii="Times New Roman" w:eastAsia="Times New Roman" w:hAnsi="Times New Roman" w:cs="Times New Roman"/>
                <w:iCs/>
                <w:color w:val="000000"/>
                <w:spacing w:val="2"/>
                <w:sz w:val="24"/>
                <w:szCs w:val="24"/>
                <w:lang w:val="en-US" w:eastAsia="pl-PL"/>
              </w:rPr>
              <w:t>,</w:t>
            </w:r>
            <w:r>
              <w:rPr>
                <w:rFonts w:ascii="Times New Roman" w:eastAsia="Times New Roman" w:hAnsi="Times New Roman" w:cs="Times New Roman"/>
                <w:iCs/>
                <w:color w:val="000000"/>
                <w:spacing w:val="2"/>
                <w:sz w:val="24"/>
                <w:szCs w:val="24"/>
                <w:lang w:val="en-US" w:eastAsia="pl-PL"/>
              </w:rPr>
              <w:t>“Social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w:t>
            </w:r>
            <w:r w:rsidR="00A517EF">
              <w:rPr>
                <w:rFonts w:ascii="Times New Roman" w:eastAsia="Times New Roman" w:hAnsi="Times New Roman" w:cs="Times New Roman"/>
                <w:iCs/>
                <w:color w:val="000000"/>
                <w:spacing w:val="2"/>
                <w:sz w:val="24"/>
                <w:szCs w:val="24"/>
                <w:lang w:val="en-US" w:eastAsia="pl-PL"/>
              </w:rPr>
              <w:t>)</w:t>
            </w:r>
          </w:p>
          <w:p w14:paraId="791991FF" w14:textId="7AA06CE0" w:rsidR="00EC47DD"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p>
          <w:p w14:paraId="777DD897" w14:textId="35AE8435" w:rsidR="00EC47DD" w:rsidRPr="00EC47DD" w:rsidRDefault="00521E0A" w:rsidP="002335C7">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Times New Roman" w:hAnsi="Times New Roman" w:cs="Times New Roman"/>
                <w:iCs/>
                <w:color w:val="000000"/>
                <w:spacing w:val="2"/>
                <w:sz w:val="24"/>
                <w:szCs w:val="24"/>
                <w:lang w:val="en-US" w:eastAsia="pl-PL"/>
              </w:rPr>
              <w:t>2</w:t>
            </w:r>
            <w:r w:rsidR="00A517EF">
              <w:rPr>
                <w:rFonts w:ascii="Times New Roman" w:eastAsia="Times New Roman" w:hAnsi="Times New Roman" w:cs="Times New Roman"/>
                <w:iCs/>
                <w:color w:val="000000"/>
                <w:spacing w:val="2"/>
                <w:sz w:val="24"/>
                <w:szCs w:val="24"/>
                <w:lang w:val="en-US" w:eastAsia="pl-PL"/>
              </w:rPr>
              <w:t xml:space="preserve">/ Graeme </w:t>
            </w:r>
            <w:proofErr w:type="spellStart"/>
            <w:r w:rsidR="00A517EF">
              <w:rPr>
                <w:rFonts w:ascii="Times New Roman" w:eastAsia="Times New Roman" w:hAnsi="Times New Roman" w:cs="Times New Roman"/>
                <w:iCs/>
                <w:color w:val="000000"/>
                <w:spacing w:val="2"/>
                <w:sz w:val="24"/>
                <w:szCs w:val="24"/>
                <w:lang w:val="en-US" w:eastAsia="pl-PL"/>
              </w:rPr>
              <w:t>Chesters</w:t>
            </w:r>
            <w:proofErr w:type="spellEnd"/>
            <w:r w:rsidR="00A517EF">
              <w:rPr>
                <w:rFonts w:ascii="Times New Roman" w:eastAsia="Times New Roman" w:hAnsi="Times New Roman" w:cs="Times New Roman"/>
                <w:iCs/>
                <w:color w:val="000000"/>
                <w:spacing w:val="2"/>
                <w:sz w:val="24"/>
                <w:szCs w:val="24"/>
                <w:lang w:val="en-US" w:eastAsia="pl-PL"/>
              </w:rPr>
              <w:t xml:space="preserve"> and Ian Welsh, “Social Movements. The Key Concepts”, London and New York: Routledge, 2011</w:t>
            </w:r>
          </w:p>
          <w:p w14:paraId="38030246" w14:textId="77777777" w:rsidR="00EC47DD" w:rsidRPr="00EC47DD"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p>
          <w:p w14:paraId="193B8249" w14:textId="77777777" w:rsidR="00EC47DD" w:rsidRPr="00EC47DD"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p>
          <w:p w14:paraId="4A4F87C6" w14:textId="1DCACBBE" w:rsidR="00F07A74" w:rsidRPr="00A517EF" w:rsidRDefault="00A517EF" w:rsidP="00A517EF">
            <w:pPr>
              <w:spacing w:after="0" w:line="240" w:lineRule="auto"/>
              <w:jc w:val="both"/>
              <w:rPr>
                <w:rFonts w:ascii="Times New Roman" w:eastAsia="Times New Roman" w:hAnsi="Times New Roman" w:cs="Times New Roman"/>
                <w:i/>
                <w:iCs/>
                <w:color w:val="000000"/>
                <w:spacing w:val="2"/>
                <w:sz w:val="24"/>
                <w:szCs w:val="24"/>
                <w:lang w:val="en-US" w:eastAsia="pl-PL"/>
              </w:rPr>
            </w:pPr>
            <w:r w:rsidRPr="00A517EF">
              <w:rPr>
                <w:rFonts w:ascii="Times New Roman" w:eastAsia="Times New Roman" w:hAnsi="Times New Roman" w:cs="Times New Roman"/>
                <w:i/>
                <w:iCs/>
                <w:color w:val="000000"/>
                <w:spacing w:val="2"/>
                <w:sz w:val="24"/>
                <w:szCs w:val="24"/>
                <w:lang w:val="en-US" w:eastAsia="pl-PL"/>
              </w:rPr>
              <w:t>Additional literature:</w:t>
            </w:r>
          </w:p>
          <w:p w14:paraId="1492E36B" w14:textId="77777777" w:rsidR="00A517EF" w:rsidRPr="00A517EF" w:rsidRDefault="00A517EF" w:rsidP="00A517EF">
            <w:pPr>
              <w:spacing w:after="0" w:line="240" w:lineRule="auto"/>
              <w:jc w:val="both"/>
              <w:rPr>
                <w:rFonts w:ascii="Times New Roman" w:eastAsia="Times New Roman" w:hAnsi="Times New Roman" w:cs="Times New Roman"/>
                <w:i/>
                <w:iCs/>
                <w:color w:val="000000"/>
                <w:spacing w:val="2"/>
                <w:sz w:val="24"/>
                <w:szCs w:val="24"/>
                <w:lang w:val="en-US" w:eastAsia="pl-PL"/>
              </w:rPr>
            </w:pPr>
          </w:p>
          <w:p w14:paraId="75EE53D1" w14:textId="65308550" w:rsidR="00A517EF" w:rsidRDefault="00A517EF" w:rsidP="00A517EF">
            <w:pPr>
              <w:spacing w:after="0" w:line="240" w:lineRule="auto"/>
              <w:jc w:val="both"/>
              <w:rPr>
                <w:rFonts w:ascii="Times New Roman" w:eastAsia="Times New Roman" w:hAnsi="Times New Roman" w:cs="Times New Roman"/>
                <w:iCs/>
                <w:color w:val="000000"/>
                <w:spacing w:val="2"/>
                <w:sz w:val="24"/>
                <w:szCs w:val="24"/>
                <w:lang w:val="en-US" w:eastAsia="pl-PL"/>
              </w:rPr>
            </w:pPr>
            <w:r w:rsidRPr="00A517EF">
              <w:rPr>
                <w:rFonts w:ascii="Times New Roman" w:eastAsia="Times New Roman" w:hAnsi="Times New Roman" w:cs="Times New Roman"/>
                <w:iCs/>
                <w:color w:val="000000"/>
                <w:spacing w:val="2"/>
                <w:sz w:val="24"/>
                <w:szCs w:val="24"/>
                <w:lang w:val="en-US" w:eastAsia="pl-PL"/>
              </w:rPr>
              <w:t>1/ David A. S</w:t>
            </w:r>
            <w:r>
              <w:rPr>
                <w:rFonts w:ascii="Times New Roman" w:eastAsia="Times New Roman" w:hAnsi="Times New Roman" w:cs="Times New Roman"/>
                <w:iCs/>
                <w:color w:val="000000"/>
                <w:spacing w:val="2"/>
                <w:sz w:val="24"/>
                <w:szCs w:val="24"/>
                <w:lang w:val="en-US" w:eastAsia="pl-PL"/>
              </w:rPr>
              <w:t xml:space="preserve">now, Sarah A. Soule and </w:t>
            </w:r>
            <w:proofErr w:type="spellStart"/>
            <w:r>
              <w:rPr>
                <w:rFonts w:ascii="Times New Roman" w:eastAsia="Times New Roman" w:hAnsi="Times New Roman" w:cs="Times New Roman"/>
                <w:iCs/>
                <w:color w:val="000000"/>
                <w:spacing w:val="2"/>
                <w:sz w:val="24"/>
                <w:szCs w:val="24"/>
                <w:lang w:val="en-US" w:eastAsia="pl-PL"/>
              </w:rPr>
              <w:t>Hanspeter</w:t>
            </w:r>
            <w:proofErr w:type="spellEnd"/>
            <w:r>
              <w:rPr>
                <w:rFonts w:ascii="Times New Roman" w:eastAsia="Times New Roman" w:hAnsi="Times New Roman" w:cs="Times New Roman"/>
                <w:iCs/>
                <w:color w:val="000000"/>
                <w:spacing w:val="2"/>
                <w:sz w:val="24"/>
                <w:szCs w:val="24"/>
                <w:lang w:val="en-US" w:eastAsia="pl-PL"/>
              </w:rPr>
              <w:t xml:space="preserve"> </w:t>
            </w:r>
            <w:proofErr w:type="spellStart"/>
            <w:r>
              <w:rPr>
                <w:rFonts w:ascii="Times New Roman" w:eastAsia="Times New Roman" w:hAnsi="Times New Roman" w:cs="Times New Roman"/>
                <w:iCs/>
                <w:color w:val="000000"/>
                <w:spacing w:val="2"/>
                <w:sz w:val="24"/>
                <w:szCs w:val="24"/>
                <w:lang w:val="en-US" w:eastAsia="pl-PL"/>
              </w:rPr>
              <w:t>Kriesi</w:t>
            </w:r>
            <w:proofErr w:type="spellEnd"/>
            <w:r>
              <w:rPr>
                <w:rFonts w:ascii="Times New Roman" w:eastAsia="Times New Roman" w:hAnsi="Times New Roman" w:cs="Times New Roman"/>
                <w:iCs/>
                <w:color w:val="000000"/>
                <w:spacing w:val="2"/>
                <w:sz w:val="24"/>
                <w:szCs w:val="24"/>
                <w:lang w:val="en-US" w:eastAsia="pl-PL"/>
              </w:rPr>
              <w:t xml:space="preserve"> (eds) “The Blackwell Companion to Social Movements”, M</w:t>
            </w:r>
            <w:r w:rsidR="00420900">
              <w:rPr>
                <w:rFonts w:ascii="Times New Roman" w:eastAsia="Times New Roman" w:hAnsi="Times New Roman" w:cs="Times New Roman"/>
                <w:iCs/>
                <w:color w:val="000000"/>
                <w:spacing w:val="2"/>
                <w:sz w:val="24"/>
                <w:szCs w:val="24"/>
                <w:lang w:val="en-US" w:eastAsia="pl-PL"/>
              </w:rPr>
              <w:t>alden, MA – Oxford – Carlton: B</w:t>
            </w:r>
            <w:r>
              <w:rPr>
                <w:rFonts w:ascii="Times New Roman" w:eastAsia="Times New Roman" w:hAnsi="Times New Roman" w:cs="Times New Roman"/>
                <w:iCs/>
                <w:color w:val="000000"/>
                <w:spacing w:val="2"/>
                <w:sz w:val="24"/>
                <w:szCs w:val="24"/>
                <w:lang w:val="en-US" w:eastAsia="pl-PL"/>
              </w:rPr>
              <w:t>l</w:t>
            </w:r>
            <w:r w:rsidR="00420900">
              <w:rPr>
                <w:rFonts w:ascii="Times New Roman" w:eastAsia="Times New Roman" w:hAnsi="Times New Roman" w:cs="Times New Roman"/>
                <w:iCs/>
                <w:color w:val="000000"/>
                <w:spacing w:val="2"/>
                <w:sz w:val="24"/>
                <w:szCs w:val="24"/>
                <w:lang w:val="en-US" w:eastAsia="pl-PL"/>
              </w:rPr>
              <w:t>a</w:t>
            </w:r>
            <w:r>
              <w:rPr>
                <w:rFonts w:ascii="Times New Roman" w:eastAsia="Times New Roman" w:hAnsi="Times New Roman" w:cs="Times New Roman"/>
                <w:iCs/>
                <w:color w:val="000000"/>
                <w:spacing w:val="2"/>
                <w:sz w:val="24"/>
                <w:szCs w:val="24"/>
                <w:lang w:val="en-US" w:eastAsia="pl-PL"/>
              </w:rPr>
              <w:t>ckwell Publishing Ltd, 2007</w:t>
            </w:r>
          </w:p>
          <w:p w14:paraId="030363AD" w14:textId="77777777" w:rsidR="00A517EF" w:rsidRDefault="00A517EF" w:rsidP="00A517EF">
            <w:pPr>
              <w:spacing w:after="0" w:line="240" w:lineRule="auto"/>
              <w:jc w:val="both"/>
              <w:rPr>
                <w:rFonts w:ascii="Times New Roman" w:eastAsia="Times New Roman" w:hAnsi="Times New Roman" w:cs="Times New Roman"/>
                <w:iCs/>
                <w:color w:val="000000"/>
                <w:spacing w:val="2"/>
                <w:sz w:val="24"/>
                <w:szCs w:val="24"/>
                <w:lang w:val="en-US" w:eastAsia="pl-PL"/>
              </w:rPr>
            </w:pPr>
          </w:p>
          <w:p w14:paraId="06A53B93" w14:textId="62A7C070" w:rsidR="00A517EF" w:rsidRDefault="00A517EF" w:rsidP="00A517EF">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Times New Roman" w:hAnsi="Times New Roman" w:cs="Times New Roman"/>
                <w:iCs/>
                <w:color w:val="000000"/>
                <w:spacing w:val="2"/>
                <w:sz w:val="24"/>
                <w:szCs w:val="24"/>
                <w:lang w:val="en-US" w:eastAsia="pl-PL"/>
              </w:rPr>
              <w:t xml:space="preserve">2/ Doug Mc Adam, Sidney </w:t>
            </w:r>
            <w:proofErr w:type="spellStart"/>
            <w:r>
              <w:rPr>
                <w:rFonts w:ascii="Times New Roman" w:eastAsia="Times New Roman" w:hAnsi="Times New Roman" w:cs="Times New Roman"/>
                <w:iCs/>
                <w:color w:val="000000"/>
                <w:spacing w:val="2"/>
                <w:sz w:val="24"/>
                <w:szCs w:val="24"/>
                <w:lang w:val="en-US" w:eastAsia="pl-PL"/>
              </w:rPr>
              <w:t>Tarrow</w:t>
            </w:r>
            <w:proofErr w:type="spellEnd"/>
            <w:r>
              <w:rPr>
                <w:rFonts w:ascii="Times New Roman" w:eastAsia="Times New Roman" w:hAnsi="Times New Roman" w:cs="Times New Roman"/>
                <w:iCs/>
                <w:color w:val="000000"/>
                <w:spacing w:val="2"/>
                <w:sz w:val="24"/>
                <w:szCs w:val="24"/>
                <w:lang w:val="en-US" w:eastAsia="pl-PL"/>
              </w:rPr>
              <w:t>, Charles Tilly, “Dynamics of Contention</w:t>
            </w:r>
            <w:r w:rsidR="00CA7EDA">
              <w:rPr>
                <w:rFonts w:ascii="Times New Roman" w:eastAsia="Times New Roman" w:hAnsi="Times New Roman" w:cs="Times New Roman"/>
                <w:iCs/>
                <w:color w:val="000000"/>
                <w:spacing w:val="2"/>
                <w:sz w:val="24"/>
                <w:szCs w:val="24"/>
                <w:lang w:val="en-US" w:eastAsia="pl-PL"/>
              </w:rPr>
              <w:t>”, Cambridge: Cambridge University Press, 2001</w:t>
            </w:r>
          </w:p>
          <w:p w14:paraId="5728749E" w14:textId="77777777" w:rsidR="00CA7EDA" w:rsidRDefault="00CA7EDA" w:rsidP="00A517EF">
            <w:pPr>
              <w:spacing w:after="0" w:line="240" w:lineRule="auto"/>
              <w:jc w:val="both"/>
              <w:rPr>
                <w:rFonts w:ascii="Times New Roman" w:eastAsia="Times New Roman" w:hAnsi="Times New Roman" w:cs="Times New Roman"/>
                <w:iCs/>
                <w:color w:val="000000"/>
                <w:spacing w:val="2"/>
                <w:sz w:val="24"/>
                <w:szCs w:val="24"/>
                <w:lang w:val="en-US" w:eastAsia="pl-PL"/>
              </w:rPr>
            </w:pPr>
          </w:p>
          <w:p w14:paraId="359B4DC0" w14:textId="77777777" w:rsidR="00CA7EDA" w:rsidRDefault="00CA7EDA" w:rsidP="00A517EF">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Times New Roman" w:hAnsi="Times New Roman" w:cs="Times New Roman"/>
                <w:iCs/>
                <w:color w:val="000000"/>
                <w:spacing w:val="2"/>
                <w:sz w:val="24"/>
                <w:szCs w:val="24"/>
                <w:lang w:val="en-US" w:eastAsia="pl-PL"/>
              </w:rPr>
              <w:t>3/ Hank Johnston (ed) “Culture, Social Movements and Protest”, Farnham – Burlington, VT: Ashgate, 2009</w:t>
            </w:r>
          </w:p>
          <w:p w14:paraId="5626873D" w14:textId="77777777" w:rsidR="00521E0A" w:rsidRDefault="00521E0A" w:rsidP="00A517EF">
            <w:pPr>
              <w:spacing w:after="0" w:line="240" w:lineRule="auto"/>
              <w:jc w:val="both"/>
              <w:rPr>
                <w:rFonts w:ascii="Times New Roman" w:eastAsia="Times New Roman" w:hAnsi="Times New Roman" w:cs="Times New Roman"/>
                <w:iCs/>
                <w:color w:val="000000"/>
                <w:spacing w:val="2"/>
                <w:sz w:val="24"/>
                <w:szCs w:val="24"/>
                <w:lang w:val="en-US" w:eastAsia="pl-PL"/>
              </w:rPr>
            </w:pPr>
          </w:p>
          <w:p w14:paraId="03B7A18A" w14:textId="7882FCB3" w:rsidR="00521E0A" w:rsidRDefault="00521E0A" w:rsidP="00521E0A">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Times New Roman" w:hAnsi="Times New Roman" w:cs="Times New Roman"/>
                <w:iCs/>
                <w:color w:val="000000"/>
                <w:spacing w:val="2"/>
                <w:sz w:val="24"/>
                <w:szCs w:val="24"/>
                <w:lang w:val="en-US" w:eastAsia="pl-PL"/>
              </w:rPr>
              <w:t xml:space="preserve">4/ Jeff Goodwin and James M. Jasper (eds) “The Social Movements Reader: Cases and Concepts”, Malden, MA – Oxford – Chichester: Blackwell Publishing Ltd, 2009, (Second Edition) </w:t>
            </w:r>
          </w:p>
          <w:p w14:paraId="2314ADE3" w14:textId="220287F5" w:rsidR="00521E0A" w:rsidRPr="00A517EF" w:rsidRDefault="00521E0A" w:rsidP="00A517EF">
            <w:pPr>
              <w:spacing w:after="0" w:line="240" w:lineRule="auto"/>
              <w:jc w:val="both"/>
              <w:rPr>
                <w:rFonts w:ascii="Times New Roman" w:eastAsia="Times New Roman" w:hAnsi="Times New Roman" w:cs="Times New Roman"/>
                <w:iCs/>
                <w:color w:val="000000"/>
                <w:spacing w:val="2"/>
                <w:sz w:val="24"/>
                <w:szCs w:val="24"/>
                <w:lang w:val="en-US" w:eastAsia="pl-PL"/>
              </w:rPr>
            </w:pPr>
          </w:p>
        </w:tc>
      </w:tr>
    </w:tbl>
    <w:p w14:paraId="2314ADE5" w14:textId="77777777" w:rsidR="00EB3B4F" w:rsidRPr="00A517EF" w:rsidRDefault="00EB3B4F" w:rsidP="00EB3B4F">
      <w:pPr>
        <w:rPr>
          <w:lang w:val="en-US"/>
        </w:rPr>
      </w:pPr>
    </w:p>
    <w:p w14:paraId="2314ADE6" w14:textId="77777777" w:rsidR="005009C0" w:rsidRPr="00A517EF" w:rsidRDefault="005009C0">
      <w:pPr>
        <w:rPr>
          <w:lang w:val="en-US"/>
        </w:rPr>
      </w:pPr>
    </w:p>
    <w:sectPr w:rsidR="005009C0" w:rsidRPr="00A51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C3C"/>
    <w:multiLevelType w:val="hybridMultilevel"/>
    <w:tmpl w:val="57469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EA1DB4"/>
    <w:multiLevelType w:val="hybridMultilevel"/>
    <w:tmpl w:val="75385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385712"/>
    <w:multiLevelType w:val="hybridMultilevel"/>
    <w:tmpl w:val="A086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12B47"/>
    <w:rsid w:val="000572E9"/>
    <w:rsid w:val="00063B80"/>
    <w:rsid w:val="000A150A"/>
    <w:rsid w:val="000C0811"/>
    <w:rsid w:val="000C0A8D"/>
    <w:rsid w:val="000F021D"/>
    <w:rsid w:val="000F4A9B"/>
    <w:rsid w:val="00101C57"/>
    <w:rsid w:val="00102AEF"/>
    <w:rsid w:val="00106ECE"/>
    <w:rsid w:val="001217C8"/>
    <w:rsid w:val="001301EC"/>
    <w:rsid w:val="0013477A"/>
    <w:rsid w:val="00146BD3"/>
    <w:rsid w:val="00182736"/>
    <w:rsid w:val="001D5866"/>
    <w:rsid w:val="00232F38"/>
    <w:rsid w:val="002335C7"/>
    <w:rsid w:val="002C5A27"/>
    <w:rsid w:val="002D6A36"/>
    <w:rsid w:val="002F3514"/>
    <w:rsid w:val="002F7B1A"/>
    <w:rsid w:val="003222BE"/>
    <w:rsid w:val="00376D83"/>
    <w:rsid w:val="00386024"/>
    <w:rsid w:val="003D64DB"/>
    <w:rsid w:val="003F1BA5"/>
    <w:rsid w:val="00420900"/>
    <w:rsid w:val="004273FF"/>
    <w:rsid w:val="00440A08"/>
    <w:rsid w:val="004A54E3"/>
    <w:rsid w:val="004C6CD9"/>
    <w:rsid w:val="005009C0"/>
    <w:rsid w:val="00521E0A"/>
    <w:rsid w:val="00535625"/>
    <w:rsid w:val="00542B38"/>
    <w:rsid w:val="00544E07"/>
    <w:rsid w:val="005947AB"/>
    <w:rsid w:val="00595EA0"/>
    <w:rsid w:val="005D6D5F"/>
    <w:rsid w:val="006479EF"/>
    <w:rsid w:val="00662E64"/>
    <w:rsid w:val="006B70D4"/>
    <w:rsid w:val="00716F59"/>
    <w:rsid w:val="00727747"/>
    <w:rsid w:val="00734A39"/>
    <w:rsid w:val="00752EE8"/>
    <w:rsid w:val="00792E48"/>
    <w:rsid w:val="00793025"/>
    <w:rsid w:val="007B5A0B"/>
    <w:rsid w:val="0082220F"/>
    <w:rsid w:val="008235D3"/>
    <w:rsid w:val="00823CD8"/>
    <w:rsid w:val="008410BF"/>
    <w:rsid w:val="00891FE6"/>
    <w:rsid w:val="008A3A3B"/>
    <w:rsid w:val="008B0539"/>
    <w:rsid w:val="008B5088"/>
    <w:rsid w:val="008B6428"/>
    <w:rsid w:val="008D7EDA"/>
    <w:rsid w:val="009A4BB2"/>
    <w:rsid w:val="009C488A"/>
    <w:rsid w:val="009D2F9B"/>
    <w:rsid w:val="009E7E1C"/>
    <w:rsid w:val="00A4673C"/>
    <w:rsid w:val="00A517EF"/>
    <w:rsid w:val="00A60ABC"/>
    <w:rsid w:val="00A929C1"/>
    <w:rsid w:val="00AC38E9"/>
    <w:rsid w:val="00AF0F16"/>
    <w:rsid w:val="00B10AAC"/>
    <w:rsid w:val="00B3489D"/>
    <w:rsid w:val="00B35215"/>
    <w:rsid w:val="00B4659F"/>
    <w:rsid w:val="00B827E4"/>
    <w:rsid w:val="00B95050"/>
    <w:rsid w:val="00B960AC"/>
    <w:rsid w:val="00BA59BE"/>
    <w:rsid w:val="00BC5989"/>
    <w:rsid w:val="00BE4CC4"/>
    <w:rsid w:val="00C20CC3"/>
    <w:rsid w:val="00C525F1"/>
    <w:rsid w:val="00C64362"/>
    <w:rsid w:val="00C649F7"/>
    <w:rsid w:val="00CA1C9F"/>
    <w:rsid w:val="00CA4418"/>
    <w:rsid w:val="00CA4F81"/>
    <w:rsid w:val="00CA5677"/>
    <w:rsid w:val="00CA7EDA"/>
    <w:rsid w:val="00D6078C"/>
    <w:rsid w:val="00D802B5"/>
    <w:rsid w:val="00DA54DB"/>
    <w:rsid w:val="00DC2CE8"/>
    <w:rsid w:val="00DE454C"/>
    <w:rsid w:val="00DF0B43"/>
    <w:rsid w:val="00E45B95"/>
    <w:rsid w:val="00EB3B4F"/>
    <w:rsid w:val="00EC47DD"/>
    <w:rsid w:val="00EC64B7"/>
    <w:rsid w:val="00EE71C5"/>
    <w:rsid w:val="00F07A74"/>
    <w:rsid w:val="00F14279"/>
    <w:rsid w:val="00F30918"/>
    <w:rsid w:val="00F34CCA"/>
    <w:rsid w:val="00F53335"/>
    <w:rsid w:val="00F8026B"/>
    <w:rsid w:val="00F938D5"/>
    <w:rsid w:val="00FB27D5"/>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ADA5"/>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1548</Words>
  <Characters>9290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Waniek</dc:creator>
  <cp:lastModifiedBy>Danuta Wisła</cp:lastModifiedBy>
  <cp:revision>2</cp:revision>
  <dcterms:created xsi:type="dcterms:W3CDTF">2021-10-02T14:17:00Z</dcterms:created>
  <dcterms:modified xsi:type="dcterms:W3CDTF">2021-10-02T14:17:00Z</dcterms:modified>
</cp:coreProperties>
</file>