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4ADA5" w14:textId="77777777" w:rsidR="00EB3B4F" w:rsidRDefault="00EB3B4F" w:rsidP="00EB3B4F">
      <w:pPr>
        <w:pStyle w:val="Nagwek"/>
        <w:jc w:val="right"/>
        <w:rPr>
          <w:lang w:val="pl-PL"/>
        </w:rPr>
      </w:pPr>
    </w:p>
    <w:p w14:paraId="2314ADA6" w14:textId="77777777" w:rsidR="00542B38" w:rsidRPr="00542B38" w:rsidRDefault="00542B38" w:rsidP="00EB3B4F">
      <w:pPr>
        <w:pStyle w:val="Nagwek"/>
        <w:jc w:val="center"/>
        <w:rPr>
          <w:b/>
          <w:lang w:val="en-GB"/>
        </w:rPr>
      </w:pPr>
      <w:r w:rsidRPr="00542B38">
        <w:rPr>
          <w:b/>
          <w:lang w:val="en-GB"/>
        </w:rPr>
        <w:t>Syl</w:t>
      </w:r>
      <w:r>
        <w:rPr>
          <w:b/>
          <w:lang w:val="en-GB"/>
        </w:rPr>
        <w:t>l</w:t>
      </w:r>
      <w:r w:rsidRPr="00542B38">
        <w:rPr>
          <w:b/>
          <w:lang w:val="en-GB"/>
        </w:rPr>
        <w:t xml:space="preserve">abus of an educational component of a degree programme </w:t>
      </w:r>
    </w:p>
    <w:p w14:paraId="2314ADA7" w14:textId="77777777" w:rsidR="00EB3B4F" w:rsidRPr="00E454CA" w:rsidRDefault="00EB3B4F" w:rsidP="00EB3B4F">
      <w:pPr>
        <w:pStyle w:val="Nagwek"/>
        <w:jc w:val="right"/>
      </w:pPr>
    </w:p>
    <w:tbl>
      <w:tblPr>
        <w:tblW w:w="50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778"/>
      </w:tblGrid>
      <w:tr w:rsidR="00EB3B4F" w:rsidRPr="00861451" w14:paraId="2314ADAA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A8" w14:textId="77777777" w:rsidR="00542B38" w:rsidRPr="00003CDF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unit conducting a component</w:t>
            </w:r>
          </w:p>
        </w:tc>
        <w:tc>
          <w:tcPr>
            <w:tcW w:w="3137" w:type="pct"/>
            <w:shd w:val="clear" w:color="auto" w:fill="auto"/>
          </w:tcPr>
          <w:p w14:paraId="2314ADA9" w14:textId="77777777" w:rsidR="00EB3B4F" w:rsidRPr="00003CDF" w:rsidRDefault="00793025" w:rsidP="00EE0101">
            <w:pP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val="en-GB"/>
              </w:rPr>
              <w:t>Doctoral School of Social Sciences</w:t>
            </w:r>
          </w:p>
        </w:tc>
      </w:tr>
      <w:tr w:rsidR="00EB3B4F" w:rsidRPr="00E45B95" w14:paraId="2314ADAD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AB" w14:textId="77777777" w:rsidR="00542B38" w:rsidRPr="00003CDF" w:rsidRDefault="00542B38" w:rsidP="00542B38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Name of an educational component</w:t>
            </w:r>
          </w:p>
        </w:tc>
        <w:tc>
          <w:tcPr>
            <w:tcW w:w="3137" w:type="pct"/>
            <w:shd w:val="clear" w:color="auto" w:fill="auto"/>
          </w:tcPr>
          <w:p w14:paraId="2314ADAC" w14:textId="64296D6F" w:rsidR="00EB3B4F" w:rsidRPr="00003CDF" w:rsidRDefault="001407A4" w:rsidP="00EE01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</w:rPr>
              <w:t>Qualitative Comparative Analysis</w:t>
            </w:r>
          </w:p>
        </w:tc>
      </w:tr>
      <w:tr w:rsidR="00EB3B4F" w:rsidRPr="00891FE6" w14:paraId="2314ADB0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AE" w14:textId="77777777" w:rsidR="00542B38" w:rsidRPr="00003CDF" w:rsidRDefault="00542B38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Language of </w:t>
            </w:r>
            <w:r w:rsidR="00891FE6"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education</w:t>
            </w:r>
          </w:p>
        </w:tc>
        <w:tc>
          <w:tcPr>
            <w:tcW w:w="3137" w:type="pct"/>
            <w:shd w:val="clear" w:color="auto" w:fill="auto"/>
          </w:tcPr>
          <w:p w14:paraId="2314ADAF" w14:textId="77777777" w:rsidR="00EB3B4F" w:rsidRPr="00003CDF" w:rsidRDefault="00823CD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English</w:t>
            </w:r>
          </w:p>
        </w:tc>
      </w:tr>
      <w:tr w:rsidR="00EB3B4F" w:rsidRPr="00861451" w14:paraId="2314ADB3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1" w14:textId="77777777" w:rsidR="00542B38" w:rsidRPr="00003CDF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Goals of education</w:t>
            </w:r>
          </w:p>
        </w:tc>
        <w:tc>
          <w:tcPr>
            <w:tcW w:w="3137" w:type="pct"/>
            <w:shd w:val="clear" w:color="auto" w:fill="auto"/>
          </w:tcPr>
          <w:p w14:paraId="3160D635" w14:textId="20EF6C55" w:rsidR="00C10914" w:rsidRPr="00C10914" w:rsidRDefault="00C10914" w:rsidP="00C1091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0" w:name="_Hlk67483317"/>
            <w:r w:rsidRPr="00C109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Qualitative comparative analysis is increasingly popular as a methodological option in the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social scientists’</w:t>
            </w:r>
            <w:r w:rsidRPr="00C10914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toolkit. It allows for a rigorous analysis of relations between conditions and outcome and is instrumental in achieving diverse goals of comparative research designs: a) describing cases b) creating typologies and c) investigating causal relations.</w:t>
            </w:r>
          </w:p>
          <w:p w14:paraId="2314ADB2" w14:textId="55E46168" w:rsidR="001407A4" w:rsidRPr="00003CDF" w:rsidRDefault="001407A4" w:rsidP="001407A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Students will learn how to design research with the use of set-theoretic methods, especially qualitative comparative analysis</w:t>
            </w:r>
            <w:bookmarkEnd w:id="0"/>
          </w:p>
        </w:tc>
      </w:tr>
      <w:tr w:rsidR="00EB3B4F" w:rsidRPr="00861451" w14:paraId="2314ADB6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4" w14:textId="77777777" w:rsidR="00542B38" w:rsidRPr="00003CDF" w:rsidRDefault="00542B38" w:rsidP="00542B38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Learning outcomes of an educational component</w:t>
            </w:r>
          </w:p>
        </w:tc>
        <w:tc>
          <w:tcPr>
            <w:tcW w:w="3137" w:type="pct"/>
            <w:shd w:val="clear" w:color="auto" w:fill="auto"/>
          </w:tcPr>
          <w:p w14:paraId="2445E2D3" w14:textId="325C403C" w:rsidR="001407A4" w:rsidRPr="00003CDF" w:rsidRDefault="001407A4" w:rsidP="001407A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Student knows the basics of qualitative comparative analysis</w:t>
            </w:r>
          </w:p>
          <w:p w14:paraId="1818FB17" w14:textId="7ACE0054" w:rsidR="001407A4" w:rsidRPr="00003CDF" w:rsidRDefault="001407A4" w:rsidP="001407A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Student knows how to apply case-oriented methodology in the context of a research project</w:t>
            </w:r>
          </w:p>
          <w:p w14:paraId="2314ADB5" w14:textId="4D55254D" w:rsidR="00823CD8" w:rsidRPr="00003CDF" w:rsidRDefault="001407A4" w:rsidP="001407A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Student is ready to </w:t>
            </w:r>
            <w:r w:rsidR="00D12A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discuss</w:t>
            </w: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research projects involving case-oriented methodology</w:t>
            </w:r>
          </w:p>
        </w:tc>
      </w:tr>
      <w:tr w:rsidR="00EB3B4F" w:rsidRPr="00861451" w14:paraId="2314ADB9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7" w14:textId="77777777" w:rsidR="00542B38" w:rsidRPr="00003CDF" w:rsidRDefault="00542B38" w:rsidP="00891FE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Verification methods and assessment criteria o</w:t>
            </w:r>
            <w:r w:rsidR="00891FE6"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f learning outcomes obtained by </w:t>
            </w: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student</w:t>
            </w:r>
            <w:r w:rsidR="00891FE6"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3137" w:type="pct"/>
            <w:shd w:val="clear" w:color="auto" w:fill="auto"/>
          </w:tcPr>
          <w:p w14:paraId="2314ADB8" w14:textId="3F56523F" w:rsidR="00D802B5" w:rsidRPr="00003CDF" w:rsidRDefault="001407A4" w:rsidP="001407A4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Preparing a research design with the use of qualitative comparative analysis </w:t>
            </w:r>
          </w:p>
        </w:tc>
      </w:tr>
      <w:tr w:rsidR="00EB3B4F" w:rsidRPr="00595EA0" w14:paraId="2314ADBC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A" w14:textId="77777777" w:rsidR="00542B38" w:rsidRPr="00003CDF" w:rsidRDefault="00542B38" w:rsidP="00EE010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Type of an educational component (obligatory/optional)</w:t>
            </w:r>
          </w:p>
        </w:tc>
        <w:tc>
          <w:tcPr>
            <w:tcW w:w="3137" w:type="pct"/>
            <w:shd w:val="clear" w:color="auto" w:fill="auto"/>
          </w:tcPr>
          <w:p w14:paraId="2314ADBB" w14:textId="5D5DFCA2" w:rsidR="00EB3B4F" w:rsidRPr="00003CDF" w:rsidRDefault="008410BF" w:rsidP="00EE010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D0DF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r w:rsidR="0086776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Optional</w:t>
            </w:r>
          </w:p>
        </w:tc>
      </w:tr>
      <w:tr w:rsidR="00EB3B4F" w:rsidRPr="00891FE6" w14:paraId="2314ADBF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BD" w14:textId="77777777" w:rsidR="00542B38" w:rsidRPr="00003CDF" w:rsidRDefault="00542B38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Year of study</w:t>
            </w:r>
          </w:p>
        </w:tc>
        <w:tc>
          <w:tcPr>
            <w:tcW w:w="3137" w:type="pct"/>
            <w:shd w:val="clear" w:color="auto" w:fill="auto"/>
          </w:tcPr>
          <w:p w14:paraId="2314ADBE" w14:textId="1CF69F67" w:rsidR="00EB3B4F" w:rsidRPr="00003CDF" w:rsidRDefault="00595EA0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</w:t>
            </w:r>
            <w:r w:rsidR="00861451" w:rsidRPr="008614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st</w:t>
            </w:r>
            <w:r w:rsidR="005311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</w:t>
            </w:r>
            <w:r w:rsidR="008614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53117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 xml:space="preserve"> </w:t>
            </w:r>
            <w:r w:rsidR="008614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2</w:t>
            </w:r>
            <w:r w:rsidR="00861451" w:rsidRPr="008614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nd</w:t>
            </w:r>
            <w:r w:rsidR="00531171" w:rsidRPr="005311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</w:t>
            </w:r>
            <w:r w:rsidR="0053117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861451" w:rsidRPr="0086145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3</w:t>
            </w:r>
            <w:r w:rsidR="00861451"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  <w:lang w:val="en-GB"/>
              </w:rPr>
              <w:t>rd</w:t>
            </w:r>
          </w:p>
        </w:tc>
      </w:tr>
      <w:tr w:rsidR="00EB3B4F" w:rsidRPr="00E454CA" w14:paraId="2314ADC2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0" w14:textId="77777777" w:rsidR="00542B38" w:rsidRPr="00003CDF" w:rsidRDefault="002D6A36" w:rsidP="002D6A36">
            <w:pPr>
              <w:tabs>
                <w:tab w:val="center" w:pos="1650"/>
              </w:tabs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</w:t>
            </w:r>
            <w:r w:rsidR="00542B38"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emester</w:t>
            </w: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ab/>
            </w:r>
          </w:p>
        </w:tc>
        <w:tc>
          <w:tcPr>
            <w:tcW w:w="3137" w:type="pct"/>
            <w:shd w:val="clear" w:color="auto" w:fill="auto"/>
          </w:tcPr>
          <w:p w14:paraId="2314ADC1" w14:textId="576A2376" w:rsidR="00EB3B4F" w:rsidRPr="00003CDF" w:rsidRDefault="008B48ED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winter</w:t>
            </w:r>
          </w:p>
        </w:tc>
      </w:tr>
      <w:tr w:rsidR="00EB3B4F" w:rsidRPr="001407A4" w14:paraId="2314ADC5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3" w14:textId="77777777" w:rsidR="00542B38" w:rsidRPr="00003CDF" w:rsidRDefault="00542B38" w:rsidP="00AC38E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the coordinator of a component </w:t>
            </w:r>
            <w:r w:rsidR="00AC38E9"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and/or person/s conducting a component </w:t>
            </w:r>
          </w:p>
        </w:tc>
        <w:tc>
          <w:tcPr>
            <w:tcW w:w="3137" w:type="pct"/>
            <w:shd w:val="clear" w:color="auto" w:fill="auto"/>
          </w:tcPr>
          <w:p w14:paraId="2314ADC4" w14:textId="0AEFD22A" w:rsidR="00EB3B4F" w:rsidRPr="00003CDF" w:rsidRDefault="001407A4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KRUPNIK, Seweryn</w:t>
            </w:r>
            <w:r w:rsidR="00FE0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dr</w:t>
            </w:r>
          </w:p>
        </w:tc>
      </w:tr>
      <w:tr w:rsidR="00EB3B4F" w:rsidRPr="001407A4" w14:paraId="2314ADC8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6" w14:textId="77777777" w:rsidR="00AC38E9" w:rsidRPr="00003CDF" w:rsidRDefault="00AC38E9" w:rsidP="00AC38E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Name and surname of person/s conducting an examination or granting credit in the case when this </w:t>
            </w:r>
            <w:r w:rsidR="00891FE6"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sposó</w:t>
            </w: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is other person than conducting a component </w:t>
            </w:r>
          </w:p>
        </w:tc>
        <w:tc>
          <w:tcPr>
            <w:tcW w:w="3137" w:type="pct"/>
            <w:shd w:val="clear" w:color="auto" w:fill="auto"/>
          </w:tcPr>
          <w:p w14:paraId="2314ADC7" w14:textId="75FEEC86" w:rsidR="00EB3B4F" w:rsidRPr="00003CDF" w:rsidRDefault="00933B49" w:rsidP="00EE0101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KRUPNIK, Seweryn</w:t>
            </w:r>
            <w:r w:rsidR="00FE02A6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 dr</w:t>
            </w:r>
          </w:p>
        </w:tc>
      </w:tr>
      <w:tr w:rsidR="00EB3B4F" w:rsidRPr="00861451" w14:paraId="2314ADCB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9" w14:textId="77777777" w:rsidR="00AC38E9" w:rsidRPr="00003CDF" w:rsidRDefault="00AC38E9" w:rsidP="00891FE6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 xml:space="preserve">Manner of </w:t>
            </w:r>
            <w:r w:rsidR="00891FE6"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completion </w:t>
            </w:r>
            <w:r w:rsidR="005947AB"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37" w:type="pct"/>
            <w:shd w:val="clear" w:color="auto" w:fill="auto"/>
          </w:tcPr>
          <w:p w14:paraId="2314ADCA" w14:textId="598E81A2" w:rsidR="00595EA0" w:rsidRPr="00003CDF" w:rsidRDefault="00003CDF" w:rsidP="005D6D5F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1" w:name="_Hlk67483453"/>
            <w:r w:rsidRPr="00003CDF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>The course will include short lectures and workshops during which students w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val="en-GB" w:eastAsia="pl-PL"/>
              </w:rPr>
              <w:t>ill work on their research projects.</w:t>
            </w:r>
            <w:bookmarkEnd w:id="1"/>
          </w:p>
        </w:tc>
      </w:tr>
      <w:tr w:rsidR="00EB3B4F" w:rsidRPr="00861451" w14:paraId="2314ADCE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C" w14:textId="77777777" w:rsidR="00AC38E9" w:rsidRPr="00003CDF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Preliminary and additional requirements </w:t>
            </w:r>
          </w:p>
        </w:tc>
        <w:tc>
          <w:tcPr>
            <w:tcW w:w="3137" w:type="pct"/>
            <w:shd w:val="clear" w:color="auto" w:fill="auto"/>
          </w:tcPr>
          <w:p w14:paraId="1F690C5E" w14:textId="177D6E46" w:rsidR="00003CDF" w:rsidRDefault="00003CDF" w:rsidP="0000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</w:pPr>
            <w:bookmarkStart w:id="2" w:name="_Hlk67483565"/>
            <w:r w:rsidRPr="00003C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Students should have</w:t>
            </w:r>
            <w:r w:rsidR="00D12A37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 xml:space="preserve"> a</w:t>
            </w:r>
            <w:r w:rsidRPr="00003CDF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 xml:space="preserve"> basic </w:t>
            </w:r>
            <w:r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  <w:t>understanding of the social science methodology.</w:t>
            </w:r>
          </w:p>
          <w:bookmarkEnd w:id="2"/>
          <w:p w14:paraId="2314ADCD" w14:textId="21C8621F" w:rsidR="00003CDF" w:rsidRPr="00003CDF" w:rsidRDefault="00003CDF" w:rsidP="00003CD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en-GB"/>
              </w:rPr>
            </w:pPr>
          </w:p>
        </w:tc>
      </w:tr>
      <w:tr w:rsidR="00EB3B4F" w:rsidRPr="00793025" w14:paraId="2314ADD2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CF" w14:textId="77777777" w:rsidR="00AC38E9" w:rsidRPr="001301EC" w:rsidRDefault="00891FE6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Type and number</w:t>
            </w:r>
            <w:r w:rsidR="00AC38E9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 of hours of courses requiring</w:t>
            </w:r>
          </w:p>
          <w:p w14:paraId="2314ADD0" w14:textId="77777777" w:rsidR="00AC38E9" w:rsidRPr="001301EC" w:rsidRDefault="00AC38E9" w:rsidP="00AC38E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direct participation of academic staff and students, if in a given component such courses are included </w:t>
            </w:r>
          </w:p>
        </w:tc>
        <w:tc>
          <w:tcPr>
            <w:tcW w:w="3137" w:type="pct"/>
            <w:shd w:val="clear" w:color="auto" w:fill="auto"/>
          </w:tcPr>
          <w:p w14:paraId="2314ADD1" w14:textId="456F4FB2" w:rsidR="00CA1C9F" w:rsidRPr="00CA1C9F" w:rsidRDefault="00003CDF" w:rsidP="00003CDF">
            <w:pPr>
              <w:spacing w:after="0" w:line="240" w:lineRule="auto"/>
              <w:rPr>
                <w:rFonts w:eastAsia="Calibri"/>
                <w:lang w:val="en-US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Lecture plus workshop = 15 h</w:t>
            </w:r>
          </w:p>
        </w:tc>
      </w:tr>
      <w:tr w:rsidR="00EB3B4F" w:rsidRPr="00891FE6" w14:paraId="2314ADD5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3" w14:textId="77777777" w:rsidR="00AC38E9" w:rsidRPr="001301EC" w:rsidRDefault="00891FE6" w:rsidP="002D6A3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Number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of ECTS credits </w:t>
            </w:r>
            <w:r w:rsidR="002D6A3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assigned</w:t>
            </w:r>
            <w:r w:rsidR="00AC38E9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to a component </w:t>
            </w:r>
          </w:p>
        </w:tc>
        <w:tc>
          <w:tcPr>
            <w:tcW w:w="3137" w:type="pct"/>
            <w:shd w:val="clear" w:color="auto" w:fill="auto"/>
          </w:tcPr>
          <w:p w14:paraId="225CDB4A" w14:textId="769F77FC" w:rsidR="00EB3B4F" w:rsidRDefault="00003CDF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  <w:p w14:paraId="2314ADD4" w14:textId="78925F3F" w:rsidR="00B95050" w:rsidRPr="00B95050" w:rsidRDefault="00B95050" w:rsidP="00B95050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EB3B4F" w:rsidRPr="00861451" w14:paraId="2314ADD8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6" w14:textId="77777777" w:rsidR="00AC38E9" w:rsidRPr="001301EC" w:rsidRDefault="00AC38E9" w:rsidP="00EE0101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Balance of ECTS credits </w:t>
            </w:r>
          </w:p>
        </w:tc>
        <w:tc>
          <w:tcPr>
            <w:tcW w:w="3137" w:type="pct"/>
            <w:shd w:val="clear" w:color="auto" w:fill="auto"/>
          </w:tcPr>
          <w:p w14:paraId="2A6E3696" w14:textId="2163DBFC" w:rsidR="00003CDF" w:rsidRDefault="00003CDF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003CDF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Participation in the c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lass – </w:t>
            </w:r>
            <w:r w:rsidR="00973B21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15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 h</w:t>
            </w:r>
          </w:p>
          <w:p w14:paraId="4596D65D" w14:textId="169C1831" w:rsidR="00003CDF" w:rsidRDefault="00973B21" w:rsidP="00CA4418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Reading literature – 20 h</w:t>
            </w:r>
          </w:p>
          <w:p w14:paraId="744ABCBD" w14:textId="72378203" w:rsidR="00E45B95" w:rsidRPr="006D0DFF" w:rsidRDefault="00973B21" w:rsidP="00973B21">
            <w:pPr>
              <w:spacing w:after="0" w:line="240" w:lineRule="auto"/>
              <w:rPr>
                <w:rFonts w:eastAsia="Calibri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 xml:space="preserve">Working on the research project outside the class – 20 h </w:t>
            </w:r>
          </w:p>
          <w:p w14:paraId="2314ADD7" w14:textId="3DEAD06D" w:rsidR="00973B21" w:rsidRPr="006D0DFF" w:rsidRDefault="00973B21" w:rsidP="00973B21">
            <w:pPr>
              <w:spacing w:after="0" w:line="240" w:lineRule="auto"/>
              <w:jc w:val="both"/>
              <w:rPr>
                <w:rFonts w:eastAsia="Calibri"/>
                <w:lang w:val="en-GB"/>
              </w:rPr>
            </w:pPr>
          </w:p>
        </w:tc>
      </w:tr>
      <w:tr w:rsidR="00EB3B4F" w:rsidRPr="00793025" w14:paraId="2314ADDB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9" w14:textId="77777777" w:rsidR="00AC38E9" w:rsidRPr="001301EC" w:rsidRDefault="00AC38E9" w:rsidP="00891FE6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bookmarkStart w:id="3" w:name="_Hlk67483688"/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Applied 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teaching methods</w:t>
            </w:r>
            <w:bookmarkEnd w:id="3"/>
          </w:p>
        </w:tc>
        <w:tc>
          <w:tcPr>
            <w:tcW w:w="3137" w:type="pct"/>
            <w:shd w:val="clear" w:color="auto" w:fill="auto"/>
          </w:tcPr>
          <w:p w14:paraId="13CCF14F" w14:textId="74092FCC" w:rsidR="00973B21" w:rsidRDefault="00973B21" w:rsidP="00973B2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bookmarkStart w:id="4" w:name="_Hlk67483699"/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short presentation</w:t>
            </w:r>
          </w:p>
          <w:p w14:paraId="6B8E6621" w14:textId="26D87EE6" w:rsidR="00973B21" w:rsidRDefault="00973B21" w:rsidP="00973B2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case studies</w:t>
            </w:r>
          </w:p>
          <w:p w14:paraId="5A89099B" w14:textId="6E3CA1CD" w:rsidR="00973B21" w:rsidRDefault="00973B21" w:rsidP="00973B2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 w:rsidRPr="00973B21"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working on a research p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roject</w:t>
            </w:r>
          </w:p>
          <w:p w14:paraId="271831EE" w14:textId="32BFBD66" w:rsidR="00973B21" w:rsidRPr="00973B21" w:rsidRDefault="00973B21" w:rsidP="00973B21">
            <w:pPr>
              <w:pStyle w:val="Akapitzlist"/>
              <w:numPr>
                <w:ilvl w:val="0"/>
                <w:numId w:val="8"/>
              </w:numP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  <w:lang w:val="en-GB"/>
              </w:rPr>
              <w:t>group discussion</w:t>
            </w:r>
          </w:p>
          <w:bookmarkEnd w:id="4"/>
          <w:p w14:paraId="2314ADDA" w14:textId="4C1C2177" w:rsidR="00EB3B4F" w:rsidRPr="001407A4" w:rsidRDefault="008D7EDA" w:rsidP="008D7EDA">
            <w:pPr>
              <w:rPr>
                <w:rFonts w:eastAsia="Calibri"/>
              </w:rPr>
            </w:pPr>
            <w:r w:rsidRPr="009D26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EB3B4F" w:rsidRPr="00861451" w14:paraId="2314ADDE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C" w14:textId="77777777" w:rsidR="00AC38E9" w:rsidRPr="001301EC" w:rsidRDefault="000C0811" w:rsidP="00EE010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Form and conditions of passing a component, including conditions of allowing to take an examination, as well as form and conditions of passing each type of courses included in a given component</w:t>
            </w:r>
          </w:p>
        </w:tc>
        <w:tc>
          <w:tcPr>
            <w:tcW w:w="3137" w:type="pct"/>
            <w:shd w:val="clear" w:color="auto" w:fill="auto"/>
          </w:tcPr>
          <w:p w14:paraId="3DAC606E" w14:textId="7E57302C" w:rsidR="00973B21" w:rsidRDefault="00973B21" w:rsidP="007B5A0B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5" w:name="_Hlk67483905"/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Students are expected to:</w:t>
            </w:r>
          </w:p>
          <w:p w14:paraId="3B6A6264" w14:textId="7B5374E1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actively participate in the class;</w:t>
            </w:r>
          </w:p>
          <w:p w14:paraId="2314ADDD" w14:textId="4143DCF8" w:rsidR="00EB3B4F" w:rsidRPr="006D0DFF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eastAsia="Calibri"/>
                <w:lang w:val="en-GB"/>
              </w:rPr>
            </w:pPr>
            <w:r w:rsidRPr="00973B2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design </w:t>
            </w:r>
            <w:r w:rsidR="00D12A3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research</w:t>
            </w:r>
            <w:r w:rsidRPr="00973B2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with the use of qualitative comparative analysis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.</w:t>
            </w:r>
            <w:bookmarkEnd w:id="5"/>
          </w:p>
        </w:tc>
      </w:tr>
      <w:tr w:rsidR="00EB3B4F" w:rsidRPr="00861451" w14:paraId="2314ADE1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DF" w14:textId="77777777" w:rsidR="000C0811" w:rsidRPr="001301EC" w:rsidRDefault="005947AB" w:rsidP="00891FE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 xml:space="preserve">Content of an educational module (with division into forms of courses </w:t>
            </w:r>
            <w:r w:rsidR="00891FE6"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completion</w:t>
            </w:r>
            <w:r w:rsidRPr="001301EC"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  <w:t>)</w:t>
            </w:r>
          </w:p>
        </w:tc>
        <w:tc>
          <w:tcPr>
            <w:tcW w:w="3137" w:type="pct"/>
            <w:shd w:val="clear" w:color="auto" w:fill="auto"/>
          </w:tcPr>
          <w:p w14:paraId="019F6D5B" w14:textId="77777777" w:rsidR="00F07A74" w:rsidRP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6" w:name="_Hlk67483370"/>
            <w:r w:rsidRPr="00973B2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Introduction to case-oriented methodology</w:t>
            </w:r>
          </w:p>
          <w:p w14:paraId="7136B218" w14:textId="77777777" w:rsidR="00973B21" w:rsidRP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73B2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Set-theory</w:t>
            </w:r>
          </w:p>
          <w:p w14:paraId="541AA306" w14:textId="77777777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973B21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Introduction to qualitative comparative analysis</w:t>
            </w:r>
          </w:p>
          <w:p w14:paraId="69510931" w14:textId="77777777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Defining research questions</w:t>
            </w:r>
          </w:p>
          <w:p w14:paraId="64C567DD" w14:textId="77777777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Articulating outcome and conditions</w:t>
            </w:r>
          </w:p>
          <w:p w14:paraId="3FF3BA2D" w14:textId="77777777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Calibration</w:t>
            </w:r>
          </w:p>
          <w:p w14:paraId="656F7E0E" w14:textId="77777777" w:rsid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Analytical moment of QCA</w:t>
            </w:r>
          </w:p>
          <w:p w14:paraId="2314ADE0" w14:textId="647B6F51" w:rsidR="00973B21" w:rsidRPr="00973B21" w:rsidRDefault="00973B21" w:rsidP="00973B21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Interpretation and presentation</w:t>
            </w:r>
            <w:bookmarkEnd w:id="6"/>
            <w:r w:rsidR="00AD37B3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of results</w:t>
            </w:r>
          </w:p>
        </w:tc>
      </w:tr>
      <w:tr w:rsidR="00EB3B4F" w:rsidRPr="00861451" w14:paraId="2314ADE4" w14:textId="77777777" w:rsidTr="00973B21">
        <w:trPr>
          <w:trHeight w:val="283"/>
        </w:trPr>
        <w:tc>
          <w:tcPr>
            <w:tcW w:w="1863" w:type="pct"/>
            <w:shd w:val="clear" w:color="auto" w:fill="auto"/>
          </w:tcPr>
          <w:p w14:paraId="2314ADE2" w14:textId="77777777" w:rsidR="005947AB" w:rsidRPr="001301EC" w:rsidRDefault="005947AB" w:rsidP="005947AB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  <w:lang w:val="en-US"/>
              </w:rPr>
            </w:pP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List of basic as well as supplementary literature</w:t>
            </w:r>
            <w:r w:rsidR="00891FE6"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,</w:t>
            </w:r>
            <w:r w:rsidRPr="001301EC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knowledge of which is required in order to pass a given component </w:t>
            </w:r>
          </w:p>
        </w:tc>
        <w:tc>
          <w:tcPr>
            <w:tcW w:w="3137" w:type="pct"/>
            <w:shd w:val="clear" w:color="auto" w:fill="auto"/>
          </w:tcPr>
          <w:p w14:paraId="70476D93" w14:textId="7B4212E0" w:rsidR="002335C7" w:rsidRPr="006D0DFF" w:rsidRDefault="00973B21" w:rsidP="006D0DF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bookmarkStart w:id="7" w:name="_Hlk67483439"/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Mandatory readings:</w:t>
            </w:r>
          </w:p>
          <w:p w14:paraId="1D2CB252" w14:textId="3D74B184" w:rsidR="006D0DFF" w:rsidRP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Schneider CQ, Wagemann C. 2012 Set-Theoretic Methods for the Social Sciences: A Guide to Qualitative Comparative Analysis. Cambridge University Press</w:t>
            </w:r>
          </w:p>
          <w:p w14:paraId="71A2322F" w14:textId="7821132F" w:rsid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Hinterleitner, M., Sager, F. and E. Thomann. 2016. The Politics of External Approval: Explaining the IMF’s Evaluation of Austerity Programs. European Journal of Political Research 55(3): 549–567</w:t>
            </w:r>
          </w:p>
          <w:p w14:paraId="27E9DA73" w14:textId="32AE7487" w:rsidR="00BA16D7" w:rsidRDefault="00BA16D7" w:rsidP="00BA16D7">
            <w:pPr>
              <w:pStyle w:val="Akapitzlist"/>
              <w:spacing w:after="120"/>
              <w:ind w:left="784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14:paraId="69B91FDB" w14:textId="77777777" w:rsidR="00BA16D7" w:rsidRDefault="00BA16D7" w:rsidP="00BA16D7">
            <w:pPr>
              <w:pStyle w:val="Akapitzlist"/>
              <w:spacing w:after="120"/>
              <w:ind w:left="784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bookmarkEnd w:id="7"/>
          <w:p w14:paraId="6E6A7B1F" w14:textId="26F22E54" w:rsidR="006D0DFF" w:rsidRPr="006D0DFF" w:rsidRDefault="006D0DFF" w:rsidP="006D0DFF">
            <w:p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Supplementary readings:</w:t>
            </w:r>
          </w:p>
          <w:p w14:paraId="2053102F" w14:textId="48267D54" w:rsidR="006D0DFF" w:rsidRP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Coffey, 2015, Mid-Term Evaluation Report Independent Evaluation of the Africa Regional Empowerment and Accountability Programme (AREAP)</w:t>
            </w:r>
          </w:p>
          <w:p w14:paraId="613ED79D" w14:textId="14E7EBF0" w:rsidR="006D0DFF" w:rsidRP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C109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Kocór, M., Worek B., 2017, Porównawcza analiza jakościowa w ewaluacji wpływu opartej na teorii (w:) J. Pokorski, Z. Popis. T. Wyszyńska, K. Herman-Pawłowska (red.) Ewaluacja oparta na teorii w złożonym otoczeniu społeczno-ekonomicznym. </w:t>
            </w: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Polska Agencja Rozwoju Przedsiębiorczości. Warszawa, 37-56.</w:t>
            </w:r>
          </w:p>
          <w:p w14:paraId="3AA41CA1" w14:textId="1972B963" w:rsid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Rihoux, B., Rezsöhazy, I. and Bol D., 2011, Qualitative Comparative Analysis (QCA) in Public Policy Analysis: an Extensive Review, German Policy Studies, Vol. 7, No. 3, 9-82</w:t>
            </w:r>
          </w:p>
          <w:p w14:paraId="0A41203B" w14:textId="283807B0" w:rsid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Rihoux, B., De Meur, G., 2008, Crisp-Set Qualitative Comparative Analysis (csQCA), 2009, (in:) </w:t>
            </w:r>
            <w:hyperlink r:id="rId7" w:history="1">
              <w:r w:rsidRPr="006D0DFF">
                <w:rPr>
                  <w:rFonts w:ascii="Times New Roman" w:eastAsia="Calibri" w:hAnsi="Times New Roman" w:cs="Times New Roman"/>
                  <w:sz w:val="24"/>
                  <w:szCs w:val="24"/>
                  <w:lang w:val="en-GB"/>
                </w:rPr>
                <w:t>Configurational Comparative Methods: Qualitative Comparative Analysis (QCA) and Related Techniques</w:t>
              </w:r>
            </w:hyperlink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B. Rihoux, Ch. Ragin</w:t>
            </w:r>
          </w:p>
          <w:p w14:paraId="7364009C" w14:textId="06551CDE" w:rsid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Schneider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CS</w:t>
            </w: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Rohlfing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I</w:t>
            </w: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, 2013, "Combining QCA and Process Tracing in Set-Theoretic Multi-Method Research", Sociological Methods &amp; Research, 42(4) 559-597</w:t>
            </w:r>
          </w:p>
          <w:p w14:paraId="2314ADE3" w14:textId="7B198FA4" w:rsidR="00F07A74" w:rsidRPr="006D0DFF" w:rsidRDefault="006D0DFF" w:rsidP="006D0DFF">
            <w:pPr>
              <w:pStyle w:val="Akapitzlist"/>
              <w:numPr>
                <w:ilvl w:val="0"/>
                <w:numId w:val="9"/>
              </w:numPr>
              <w:spacing w:after="12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6D0DFF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Speer, J., Basurto, X., 2012, Structuring the Calibration of Qualitative Data as Sets for Qualitative Comparative Analysis (QCA), Field Methods 24(2), 155-174</w:t>
            </w:r>
          </w:p>
        </w:tc>
      </w:tr>
    </w:tbl>
    <w:p w14:paraId="2314ADE5" w14:textId="77777777" w:rsidR="00EB3B4F" w:rsidRPr="006D0DFF" w:rsidRDefault="00EB3B4F" w:rsidP="00EB3B4F">
      <w:pPr>
        <w:rPr>
          <w:lang w:val="en-GB"/>
        </w:rPr>
      </w:pPr>
    </w:p>
    <w:p w14:paraId="2314ADE6" w14:textId="77777777" w:rsidR="005009C0" w:rsidRPr="006D0DFF" w:rsidRDefault="005009C0">
      <w:pPr>
        <w:rPr>
          <w:lang w:val="en-GB"/>
        </w:rPr>
      </w:pPr>
    </w:p>
    <w:sectPr w:rsidR="005009C0" w:rsidRPr="006D0D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C1EF3"/>
    <w:multiLevelType w:val="hybridMultilevel"/>
    <w:tmpl w:val="FF564DB2"/>
    <w:lvl w:ilvl="0" w:tplc="0415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 w15:restartNumberingAfterBreak="0">
    <w:nsid w:val="1A1E31C2"/>
    <w:multiLevelType w:val="hybridMultilevel"/>
    <w:tmpl w:val="B336CC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27788"/>
    <w:multiLevelType w:val="hybridMultilevel"/>
    <w:tmpl w:val="44F26F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9A1359"/>
    <w:multiLevelType w:val="hybridMultilevel"/>
    <w:tmpl w:val="EAF67A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E7698C"/>
    <w:multiLevelType w:val="hybridMultilevel"/>
    <w:tmpl w:val="E8D86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513FC2"/>
    <w:multiLevelType w:val="hybridMultilevel"/>
    <w:tmpl w:val="72FA4C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FD7372"/>
    <w:multiLevelType w:val="hybridMultilevel"/>
    <w:tmpl w:val="BF465CC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A122E2"/>
    <w:multiLevelType w:val="hybridMultilevel"/>
    <w:tmpl w:val="CAB06A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C048C5"/>
    <w:multiLevelType w:val="multilevel"/>
    <w:tmpl w:val="F5BA7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6E02BC"/>
    <w:multiLevelType w:val="multilevel"/>
    <w:tmpl w:val="2DFA3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12"/>
  </w:num>
  <w:num w:numId="12">
    <w:abstractNumId w:val="1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B4F"/>
    <w:rsid w:val="00003CDF"/>
    <w:rsid w:val="000C0811"/>
    <w:rsid w:val="001301EC"/>
    <w:rsid w:val="001407A4"/>
    <w:rsid w:val="00146BD3"/>
    <w:rsid w:val="002335C7"/>
    <w:rsid w:val="002D6A36"/>
    <w:rsid w:val="002F3514"/>
    <w:rsid w:val="00376D83"/>
    <w:rsid w:val="005009C0"/>
    <w:rsid w:val="00531171"/>
    <w:rsid w:val="00535625"/>
    <w:rsid w:val="00542B38"/>
    <w:rsid w:val="005947AB"/>
    <w:rsid w:val="00595EA0"/>
    <w:rsid w:val="005D6D5F"/>
    <w:rsid w:val="006D0DFF"/>
    <w:rsid w:val="0074045B"/>
    <w:rsid w:val="00793025"/>
    <w:rsid w:val="007B5A0B"/>
    <w:rsid w:val="0082220F"/>
    <w:rsid w:val="008235D3"/>
    <w:rsid w:val="00823CD8"/>
    <w:rsid w:val="008410BF"/>
    <w:rsid w:val="00861451"/>
    <w:rsid w:val="0086776B"/>
    <w:rsid w:val="00891FE6"/>
    <w:rsid w:val="008A3A3B"/>
    <w:rsid w:val="008B48ED"/>
    <w:rsid w:val="008D7EDA"/>
    <w:rsid w:val="00933B49"/>
    <w:rsid w:val="00973B21"/>
    <w:rsid w:val="00A60ABC"/>
    <w:rsid w:val="00AC38E9"/>
    <w:rsid w:val="00AD37B3"/>
    <w:rsid w:val="00B95050"/>
    <w:rsid w:val="00BA16D7"/>
    <w:rsid w:val="00C10914"/>
    <w:rsid w:val="00C649F7"/>
    <w:rsid w:val="00CA1C9F"/>
    <w:rsid w:val="00CA4418"/>
    <w:rsid w:val="00CA5677"/>
    <w:rsid w:val="00D12A37"/>
    <w:rsid w:val="00D6078C"/>
    <w:rsid w:val="00D802B5"/>
    <w:rsid w:val="00DF0B43"/>
    <w:rsid w:val="00E45B95"/>
    <w:rsid w:val="00EB3B4F"/>
    <w:rsid w:val="00EE71C5"/>
    <w:rsid w:val="00F07A74"/>
    <w:rsid w:val="00F938D5"/>
    <w:rsid w:val="00FE02A6"/>
    <w:rsid w:val="00FE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4ADA5"/>
  <w15:docId w15:val="{2D1F9C1D-1304-427F-AA8E-D6A51FF3D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B3B4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B3B4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B3B4F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823C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398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hyperlink" Target="https://methods.sagepub.com/Book/configurational-comparative-metho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ritefull-cache xmlns="urn:writefull-cache:Suggestions">{"suggestions":{},"typeOfAccount":"freemium"}</writefull-cache>
</file>

<file path=customXml/item2.xml><?xml version="1.0" encoding="utf-8"?>
<writefull-cache xmlns="urn:writefull-cache:UserChoices">{"216dff016e4327e49f76867b1d52399a":"discuss","a5c96690fe9282e07eda632c243c8b2e":"research"}</writefull-cache>
</file>

<file path=customXml/itemProps1.xml><?xml version="1.0" encoding="utf-8"?>
<ds:datastoreItem xmlns:ds="http://schemas.openxmlformats.org/officeDocument/2006/customXml" ds:itemID="{2FB8080F-52CB-4CE6-9898-30769017E9C4}">
  <ds:schemaRefs>
    <ds:schemaRef ds:uri="urn:writefull-cache:Suggestions"/>
  </ds:schemaRefs>
</ds:datastoreItem>
</file>

<file path=customXml/itemProps2.xml><?xml version="1.0" encoding="utf-8"?>
<ds:datastoreItem xmlns:ds="http://schemas.openxmlformats.org/officeDocument/2006/customXml" ds:itemID="{5847CC20-7EA6-4C1C-8E66-2D3EC15ADC28}">
  <ds:schemaRefs>
    <ds:schemaRef ds:uri="urn:writefull-cache:UserChoic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2021-10-02T14:44:00Z</dcterms:created>
  <dcterms:modified xsi:type="dcterms:W3CDTF">2021-10-02T14:44:00Z</dcterms:modified>
</cp:coreProperties>
</file>