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5679A4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C436AE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C436AE" w:rsidRPr="009D2629" w:rsidRDefault="00C436AE" w:rsidP="00C43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:rsidR="00C436AE" w:rsidRPr="005679A4" w:rsidRDefault="00C436AE" w:rsidP="00C436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Media </w:t>
            </w:r>
            <w:proofErr w:type="spellStart"/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studies</w:t>
            </w:r>
            <w:proofErr w:type="spellEnd"/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theoretical</w:t>
            </w:r>
            <w:proofErr w:type="spellEnd"/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seminar</w:t>
            </w:r>
            <w:proofErr w:type="spellEnd"/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j. polski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Celem kształcenia będzie przygotowanie studenta do prowadzenia badań własnych, krytycznej analizy literatury przedmiotu oraz wyrobienie w nim postawy nakierowanej na rozwój własny i prowadzenie wysokiej jakości zajęć dydaktycznych ze studentami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DF039F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Wiedza: student zna w stopniu zaawansowanym literaturę z zakresu nauki o komunikacji społecznej</w:t>
            </w:r>
            <w:r w:rsidR="00DF039F"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mediach (W1)</w:t>
            </w:r>
          </w:p>
          <w:p w:rsidR="00666E8C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Umiejętności: student potrafi przeprowadzić krytyczną analizę literatury przedmiotu</w:t>
            </w:r>
            <w:r w:rsidR="00DF039F"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wyników prowadzonych badań, prowadzić działalność ekspercką (U2)</w:t>
            </w:r>
          </w:p>
          <w:p w:rsidR="00666E8C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Kompetencje: student ma postawę nakierowaną na rozwój własny i </w:t>
            </w:r>
            <w:r w:rsidRPr="005679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prowadzenie wysokiej jakości zajęć dydaktycznych ze studentami</w:t>
            </w:r>
            <w:r w:rsidR="00DF039F" w:rsidRPr="005679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(K1)</w:t>
            </w:r>
          </w:p>
          <w:p w:rsidR="009D2629" w:rsidRPr="005679A4" w:rsidRDefault="009D2629" w:rsidP="0066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1352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DF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Założone efekty kształcenia będą weryfikowane w trakcie prowadzenia zajęć poprzez dyskusje nad zada</w:t>
            </w:r>
            <w:r w:rsidR="00DF039F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nymi tekstami oraz przygotowanymi projektami badań własnych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666E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C436AE" w:rsidP="00666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dr hab. </w:t>
            </w:r>
            <w:r w:rsidR="002C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Hodalska</w:t>
            </w:r>
            <w:bookmarkStart w:id="0" w:name="_GoBack"/>
            <w:bookmarkEnd w:id="0"/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E8C" w:rsidRPr="005679A4" w:rsidRDefault="00666E8C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</w:t>
            </w:r>
            <w:r w:rsidR="006F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="006F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Hodalska</w:t>
            </w:r>
            <w:proofErr w:type="spellEnd"/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Seminaria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Zainteresowanie tematyką nowych mediów i znajomość literatury z tego zakresu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Seminarium 45 godzin</w:t>
            </w: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5679A4" w:rsidRDefault="009D2629" w:rsidP="00DF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6C52B3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="009D262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ECTS </w:t>
            </w: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:rsidR="009D2629" w:rsidRPr="005679A4" w:rsidRDefault="00EF54B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seminarium</w:t>
            </w:r>
            <w:r w:rsidR="009D262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</w:t>
            </w:r>
            <w:r w:rsidR="009D262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:rsidR="009D2629" w:rsidRPr="005679A4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EF54B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9D2629" w:rsidRPr="005679A4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</w:t>
            </w:r>
            <w:r w:rsidR="00EF54B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projektu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EF54B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h</w:t>
            </w:r>
          </w:p>
          <w:p w:rsidR="009D2629" w:rsidRPr="005679A4" w:rsidRDefault="009D2629" w:rsidP="00EF54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 (wykład informacyjny, prelekcja, odczyt),</w:t>
            </w:r>
          </w:p>
          <w:p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(wykład problemowy, wykład konwersatoryjny),</w:t>
            </w:r>
          </w:p>
          <w:p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(metoda przypadków, metoda sytuacyjna, gry dydaktyczne, seminarium, dyskusja dydaktyczna),</w:t>
            </w:r>
          </w:p>
          <w:p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eksponujące (film, ekspozycja, pokaz),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DF039F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i/>
                <w:sz w:val="24"/>
                <w:szCs w:val="24"/>
              </w:rPr>
              <w:t>udział w minimum 80% seminariów</w:t>
            </w:r>
          </w:p>
          <w:p w:rsidR="00DF039F" w:rsidRPr="005679A4" w:rsidRDefault="00DF039F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i/>
                <w:sz w:val="24"/>
                <w:szCs w:val="24"/>
              </w:rPr>
              <w:t>aktywny udział w dyskusji nad zadanymi tekstami</w:t>
            </w:r>
          </w:p>
          <w:p w:rsidR="00DF039F" w:rsidRPr="005679A4" w:rsidRDefault="00DF039F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i/>
                <w:sz w:val="24"/>
                <w:szCs w:val="24"/>
              </w:rPr>
              <w:t>uzyskanie pozytywnej oceny z przygotowanego projektu badań własnych</w:t>
            </w:r>
          </w:p>
          <w:p w:rsidR="009D2629" w:rsidRPr="005679A4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9D2629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Środowisko nowych mediów</w:t>
            </w:r>
          </w:p>
          <w:p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Teorie i koncepcje nowych mediów</w:t>
            </w:r>
          </w:p>
          <w:p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Mediatyzacja życia społecznego i politycznego</w:t>
            </w:r>
          </w:p>
          <w:p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Rynki nowych mediów</w:t>
            </w:r>
          </w:p>
          <w:p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Skąd wyszliśmy i dokąd zmierzmy – przyszłość nowych mediów</w:t>
            </w:r>
          </w:p>
          <w:p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Algorytmizacja życia</w:t>
            </w:r>
          </w:p>
          <w:p w:rsidR="005679A4" w:rsidRPr="005679A4" w:rsidRDefault="005679A4" w:rsidP="005679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Sztuczna inteligencja i jej zastosowanie w mediach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2C7343" w:rsidRPr="005679A4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2C7343"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Kowalski T., Zarządzanie w mediach, Wyd. WKB, Warszawa 2015.</w:t>
            </w:r>
          </w:p>
          <w:p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Lakomy</w:t>
            </w:r>
            <w:proofErr w:type="spellEnd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 M., Demokracja 2.0. Interakcja polityczna w nowych mediach, Wyd. WAM, Kraków 2013.</w:t>
            </w:r>
          </w:p>
          <w:p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Lister M., Nowe media. Wprowadzenie, Wyd. UJ, Kraków 2009.</w:t>
            </w:r>
          </w:p>
          <w:p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Maciąg R., Pragmatyka Internetu. Web 2.0 jako środowisko, Wyd. UJ, Kraków 2013. </w:t>
            </w:r>
          </w:p>
          <w:p w:rsidR="009D2629" w:rsidRPr="005679A4" w:rsidRDefault="002C7343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Nowina Konopka M., </w:t>
            </w:r>
            <w:proofErr w:type="spellStart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Infomorfoza</w:t>
            </w:r>
            <w:proofErr w:type="spellEnd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. Zarządzanie informacją w nowych mediach, Wyd. WUJ, Kraków 201. 2. M. Adamik - </w:t>
            </w:r>
            <w:proofErr w:type="spellStart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Szysiak</w:t>
            </w:r>
            <w:proofErr w:type="spellEnd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, Strategie komunikowania </w:t>
            </w:r>
            <w:r w:rsidRPr="00567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podmiotów politycznych w Polsce w mediach społecznościowych, Wyd. UMCS, Lublin 2018.</w:t>
            </w:r>
          </w:p>
          <w:p w:rsidR="009D2629" w:rsidRPr="005679A4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3F" w:rsidRDefault="00754C3F" w:rsidP="009D2629">
      <w:pPr>
        <w:spacing w:after="0" w:line="240" w:lineRule="auto"/>
      </w:pPr>
      <w:r>
        <w:separator/>
      </w:r>
    </w:p>
  </w:endnote>
  <w:endnote w:type="continuationSeparator" w:id="0">
    <w:p w:rsidR="00754C3F" w:rsidRDefault="00754C3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3F" w:rsidRDefault="00754C3F" w:rsidP="009D2629">
      <w:pPr>
        <w:spacing w:after="0" w:line="240" w:lineRule="auto"/>
      </w:pPr>
      <w:r>
        <w:separator/>
      </w:r>
    </w:p>
  </w:footnote>
  <w:footnote w:type="continuationSeparator" w:id="0">
    <w:p w:rsidR="00754C3F" w:rsidRDefault="00754C3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B41"/>
    <w:multiLevelType w:val="hybridMultilevel"/>
    <w:tmpl w:val="32D8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267253"/>
    <w:rsid w:val="002C46F9"/>
    <w:rsid w:val="002C7343"/>
    <w:rsid w:val="002D6077"/>
    <w:rsid w:val="003D7F42"/>
    <w:rsid w:val="003E0CE2"/>
    <w:rsid w:val="00423876"/>
    <w:rsid w:val="00526B99"/>
    <w:rsid w:val="005679A4"/>
    <w:rsid w:val="00573862"/>
    <w:rsid w:val="00666E8C"/>
    <w:rsid w:val="006C52B3"/>
    <w:rsid w:val="006F33A7"/>
    <w:rsid w:val="00754C3F"/>
    <w:rsid w:val="009B55CC"/>
    <w:rsid w:val="009D2629"/>
    <w:rsid w:val="00AB1551"/>
    <w:rsid w:val="00BD748B"/>
    <w:rsid w:val="00C436AE"/>
    <w:rsid w:val="00C531FE"/>
    <w:rsid w:val="00CF19D1"/>
    <w:rsid w:val="00D50E04"/>
    <w:rsid w:val="00DF039F"/>
    <w:rsid w:val="00E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C59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Justyna Mroczek</cp:lastModifiedBy>
  <cp:revision>2</cp:revision>
  <dcterms:created xsi:type="dcterms:W3CDTF">2021-02-05T15:23:00Z</dcterms:created>
  <dcterms:modified xsi:type="dcterms:W3CDTF">2021-02-05T15:23:00Z</dcterms:modified>
</cp:coreProperties>
</file>