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97" w:rsidRDefault="00CF36A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Annex no. 3</w:t>
      </w:r>
    </w:p>
    <w:p w:rsidR="00403697" w:rsidRDefault="00CF36A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the Ordinance of the Rector of the Jagiellonian University of June 18, 2012</w:t>
      </w:r>
    </w:p>
    <w:p w:rsidR="00403697" w:rsidRDefault="004036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3697" w:rsidRDefault="00CF36A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Class syllabus at PhD study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</w:p>
    <w:p w:rsidR="00403697" w:rsidRDefault="0040369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6124"/>
      </w:tblGrid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Introduction to Bayesian data analysis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the unit offering the class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Instytute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of Psychology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language of instruction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403697" w:rsidTr="008E42DA">
        <w:trPr>
          <w:trHeight w:val="10057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for the class: knowledge, skills and social competences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this course, students will learn the basics of Bayesian inference. Both the R programming environment and the Stan modeling language will be used extensively. The end-goal is that students will learn how to formulate (some) research questions in the for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 of a Bayesian model or a contrast defined over the parameters of some Bayesian model, and will learn how to obtain answers in the form of a posterior distribution over the quantities of interest.</w:t>
            </w:r>
          </w:p>
          <w:p w:rsidR="00403697" w:rsidRDefault="004036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Knowledge: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frequentist vs Bayesian inference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exponential family distributions as versatile building blocks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priors – their uses and their limitations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attaching a (possibly hierarchical) linear regression structure using link functions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hierarchical (mixed, multilevel) models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robust inference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basic sensitivity analysis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basic meta-analysis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[optional] combining Bayesian inference with causal inference</w:t>
            </w:r>
          </w:p>
          <w:p w:rsidR="00403697" w:rsidRDefault="004036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Skills:</w:t>
            </w:r>
          </w:p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Ability to perform basic Bayesian analyzes</w:t>
            </w:r>
          </w:p>
          <w:p w:rsidR="00403697" w:rsidRDefault="004036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Social competences: 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Ability to collaborate when performing statistical analyzes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Class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type: (obligatory/optional)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8E4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Semester/year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the teacher(s)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Borysław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Paulewicz</w:t>
            </w:r>
            <w:proofErr w:type="spellEnd"/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the examiner(s) if the teacher is not the examiner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Borysław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Paulewicz</w:t>
            </w:r>
            <w:bookmarkStart w:id="0" w:name="_GoBack"/>
            <w:bookmarkEnd w:id="0"/>
            <w:proofErr w:type="spellEnd"/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Seminar, workshop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Preliminary and additional requirements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Basic statistical analysis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 points awarded for the class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 balance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Contact hours – 30</w:t>
            </w:r>
          </w:p>
          <w:p w:rsidR="00403697" w:rsidRDefault="00CF36A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Homeworks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 xml:space="preserve"> - 30 hours</w:t>
            </w:r>
          </w:p>
          <w:p w:rsidR="00403697" w:rsidRDefault="00CF36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lang w:val="en-US"/>
              </w:rPr>
              <w:t>Preparation of a final assignment – 30 hours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Teaching methods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Testing and assessment methods used to check the achievement of the learning outcomes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Practical exam at the computer.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form and conditions for passing the class, including the thresholds for taking the exam/final test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60% of correct answers.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topics covered in class*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frequentist vs Bayesian inference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exponential family distributions as versatile model-building blocks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priors – their uses and their limitations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attaching a (possibly hierarchical) linear regression structure using link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functions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hierarchical (mixed, multilevel) models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robust inference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basic sensitivity analysis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basic meta-analysis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[optional] combining Bayesian inference with causal inference</w:t>
            </w:r>
          </w:p>
        </w:tc>
      </w:tr>
      <w:tr w:rsidR="00403697">
        <w:trPr>
          <w:trHeight w:val="2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obligatory and additional reading *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Statistical Rethinking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wy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. 2. Richard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McElreath</w:t>
            </w:r>
            <w:proofErr w:type="spellEnd"/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*Bayesian Data Analysis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wyd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. 3 Gelman et. al.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*Data Analysis Using Regression and Multilevel/Hierarchical Models Gelman &amp; Hill</w:t>
            </w:r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*Bayesian Cognitive Modeling Lee &amp;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Wagenmakers</w:t>
            </w:r>
            <w:proofErr w:type="spellEnd"/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*Doing Bayesian Data Analysis,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Kruschke</w:t>
            </w:r>
            <w:proofErr w:type="spellEnd"/>
          </w:p>
          <w:p w:rsidR="00403697" w:rsidRDefault="00CF36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>[* is recommended,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val="en-US"/>
              </w:rPr>
              <w:t xml:space="preserve"> nonobligatory reading]</w:t>
            </w:r>
          </w:p>
        </w:tc>
      </w:tr>
    </w:tbl>
    <w:p w:rsidR="00403697" w:rsidRDefault="0040369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</w:p>
    <w:p w:rsidR="00403697" w:rsidRDefault="00CF36A0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* In particularly justified cases general information will be sufficient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</w:p>
    <w:p w:rsidR="00403697" w:rsidRDefault="00403697"/>
    <w:sectPr w:rsidR="00403697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7"/>
    <w:rsid w:val="00403697"/>
    <w:rsid w:val="008E42DA"/>
    <w:rsid w:val="00C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E502"/>
  <w15:docId w15:val="{CCB4AA8E-B44E-499C-B9F3-D4CE491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DB4"/>
    <w:pPr>
      <w:spacing w:after="200" w:line="276" w:lineRule="auto"/>
    </w:pPr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3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Maszczyk</dc:creator>
  <dc:description/>
  <cp:lastModifiedBy>Justyna Mroczek</cp:lastModifiedBy>
  <cp:revision>2</cp:revision>
  <dcterms:created xsi:type="dcterms:W3CDTF">2021-02-03T10:58:00Z</dcterms:created>
  <dcterms:modified xsi:type="dcterms:W3CDTF">2021-02-03T10:58:00Z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