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AD" w:rsidRPr="002E2F42" w:rsidRDefault="00287DAD" w:rsidP="00287DAD">
      <w:pPr>
        <w:spacing w:after="0"/>
        <w:jc w:val="both"/>
        <w:rPr>
          <w:rFonts w:ascii="Times New Roman" w:hAnsi="Times New Roman" w:cs="Times New Roman"/>
          <w:b/>
        </w:rPr>
      </w:pPr>
      <w:r w:rsidRPr="002E2F42">
        <w:rPr>
          <w:rFonts w:ascii="Times New Roman" w:hAnsi="Times New Roman" w:cs="Times New Roman"/>
          <w:b/>
        </w:rPr>
        <w:t>Ogłoszenie o naborze do programu „Doktorat wdrożeniowy” realizowanego w Szkole Doktorskiej Nauk Społecznych Uniwersytetu Jagiellońskiego</w:t>
      </w:r>
    </w:p>
    <w:p w:rsidR="00287DAD" w:rsidRPr="00A209B4" w:rsidRDefault="00287DAD" w:rsidP="00287DAD">
      <w:pPr>
        <w:spacing w:after="0"/>
        <w:jc w:val="both"/>
        <w:rPr>
          <w:rFonts w:ascii="Times New Roman" w:hAnsi="Times New Roman" w:cs="Times New Roman"/>
        </w:rPr>
      </w:pPr>
    </w:p>
    <w:p w:rsidR="00287DAD" w:rsidRPr="002E2F42" w:rsidRDefault="00287DAD" w:rsidP="00287DAD">
      <w:pPr>
        <w:spacing w:after="0"/>
        <w:jc w:val="both"/>
        <w:rPr>
          <w:rFonts w:ascii="Times New Roman" w:hAnsi="Times New Roman" w:cs="Times New Roman"/>
        </w:rPr>
      </w:pPr>
      <w:r w:rsidRPr="00A209B4">
        <w:rPr>
          <w:rFonts w:ascii="Times New Roman" w:hAnsi="Times New Roman" w:cs="Times New Roman"/>
        </w:rPr>
        <w:t xml:space="preserve">Na podstawie § 7 ust. 3 </w:t>
      </w:r>
      <w:r w:rsidRPr="00A209B4">
        <w:rPr>
          <w:rStyle w:val="markedcontent"/>
          <w:rFonts w:ascii="Times New Roman" w:hAnsi="Times New Roman" w:cs="Times New Roman"/>
        </w:rPr>
        <w:t>Uchwały nr 107/XII/2021</w:t>
      </w:r>
      <w:r w:rsidRPr="00A209B4">
        <w:rPr>
          <w:rFonts w:ascii="Times New Roman" w:hAnsi="Times New Roman" w:cs="Times New Roman"/>
        </w:rPr>
        <w:br/>
      </w:r>
      <w:r w:rsidRPr="00A209B4">
        <w:rPr>
          <w:rStyle w:val="markedcontent"/>
          <w:rFonts w:ascii="Times New Roman" w:hAnsi="Times New Roman" w:cs="Times New Roman"/>
        </w:rPr>
        <w:t>Senatu Uniwersytetu Jagiellońskiego</w:t>
      </w:r>
      <w:r w:rsidR="002E0E05" w:rsidRPr="00A209B4">
        <w:rPr>
          <w:rStyle w:val="markedcontent"/>
          <w:rFonts w:ascii="Times New Roman" w:hAnsi="Times New Roman" w:cs="Times New Roman"/>
        </w:rPr>
        <w:t xml:space="preserve"> </w:t>
      </w:r>
      <w:r w:rsidRPr="00A209B4">
        <w:rPr>
          <w:rStyle w:val="markedcontent"/>
          <w:rFonts w:ascii="Times New Roman" w:hAnsi="Times New Roman" w:cs="Times New Roman"/>
        </w:rPr>
        <w:t>z dnia 22 grudnia 2021 roku</w:t>
      </w:r>
      <w:r w:rsidRPr="00A209B4">
        <w:rPr>
          <w:rFonts w:ascii="Times New Roman" w:hAnsi="Times New Roman" w:cs="Times New Roman"/>
        </w:rPr>
        <w:br/>
      </w:r>
      <w:r w:rsidRPr="00A209B4">
        <w:rPr>
          <w:rStyle w:val="markedcontent"/>
          <w:rFonts w:ascii="Times New Roman" w:hAnsi="Times New Roman" w:cs="Times New Roman"/>
        </w:rPr>
        <w:t>w sprawie: zasad rekrutacji do Szkoły Doktorskiej Nauk Społecznych na Uniwersytecie</w:t>
      </w:r>
      <w:r w:rsidR="002E0E05" w:rsidRPr="00A209B4">
        <w:rPr>
          <w:rStyle w:val="markedcontent"/>
          <w:rFonts w:ascii="Times New Roman" w:hAnsi="Times New Roman" w:cs="Times New Roman"/>
        </w:rPr>
        <w:t xml:space="preserve"> </w:t>
      </w:r>
      <w:r w:rsidRPr="00A209B4">
        <w:rPr>
          <w:rStyle w:val="markedcontent"/>
          <w:rFonts w:ascii="Times New Roman" w:hAnsi="Times New Roman" w:cs="Times New Roman"/>
        </w:rPr>
        <w:t xml:space="preserve">Jagiellońskim w roku akademickim 2022/2023 </w:t>
      </w:r>
      <w:r w:rsidRPr="00A209B4">
        <w:rPr>
          <w:rFonts w:ascii="Times New Roman" w:hAnsi="Times New Roman" w:cs="Times New Roman"/>
        </w:rPr>
        <w:t xml:space="preserve">Dyrektor Szkoły Doktorskiej Nauk Społecznych (dalej: SDNS) ogłasza konkurs dla wniosków w dyscyplinie </w:t>
      </w:r>
      <w:r w:rsidRPr="00A209B4">
        <w:rPr>
          <w:rFonts w:ascii="Times New Roman" w:hAnsi="Times New Roman" w:cs="Times New Roman"/>
          <w:b/>
        </w:rPr>
        <w:t>Nauki o</w:t>
      </w:r>
      <w:r w:rsidRPr="0082427F">
        <w:rPr>
          <w:rFonts w:ascii="Times New Roman" w:hAnsi="Times New Roman" w:cs="Times New Roman"/>
          <w:b/>
        </w:rPr>
        <w:t xml:space="preserve"> zarządzaniu i jakości</w:t>
      </w:r>
      <w:r w:rsidRPr="002E2F42">
        <w:rPr>
          <w:rFonts w:ascii="Times New Roman" w:hAnsi="Times New Roman" w:cs="Times New Roman"/>
        </w:rPr>
        <w:t xml:space="preserve"> z zakresu:</w:t>
      </w:r>
    </w:p>
    <w:p w:rsidR="00287DAD" w:rsidRPr="00A209B4" w:rsidRDefault="00287DAD" w:rsidP="00287DAD">
      <w:pPr>
        <w:spacing w:after="0"/>
        <w:jc w:val="both"/>
        <w:rPr>
          <w:rFonts w:ascii="Times New Roman" w:hAnsi="Times New Roman" w:cs="Times New Roman"/>
        </w:rPr>
      </w:pPr>
      <w:r w:rsidRPr="00A209B4">
        <w:rPr>
          <w:rFonts w:ascii="Times New Roman" w:hAnsi="Times New Roman" w:cs="Times New Roman"/>
        </w:rPr>
        <w:t xml:space="preserve">- </w:t>
      </w:r>
      <w:r w:rsidR="002E0E05" w:rsidRPr="00A209B4">
        <w:rPr>
          <w:rFonts w:ascii="Times New Roman" w:hAnsi="Times New Roman" w:cs="Times New Roman"/>
        </w:rPr>
        <w:t>w</w:t>
      </w:r>
      <w:r w:rsidR="002E0E05" w:rsidRPr="00A209B4">
        <w:rPr>
          <w:rStyle w:val="markedcontent"/>
          <w:rFonts w:ascii="Times New Roman" w:hAnsi="Times New Roman" w:cs="Times New Roman"/>
        </w:rPr>
        <w:t xml:space="preserve">ykorzystanie koncepcji </w:t>
      </w:r>
      <w:proofErr w:type="spellStart"/>
      <w:r w:rsidR="002E0E05" w:rsidRPr="00A209B4">
        <w:rPr>
          <w:rStyle w:val="markedcontent"/>
          <w:rFonts w:ascii="Times New Roman" w:hAnsi="Times New Roman" w:cs="Times New Roman"/>
        </w:rPr>
        <w:t>Hoshin</w:t>
      </w:r>
      <w:proofErr w:type="spellEnd"/>
      <w:r w:rsidR="002E0E05" w:rsidRPr="00A209B4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2E0E05" w:rsidRPr="00A209B4">
        <w:rPr>
          <w:rStyle w:val="markedcontent"/>
          <w:rFonts w:ascii="Times New Roman" w:hAnsi="Times New Roman" w:cs="Times New Roman"/>
        </w:rPr>
        <w:t>Kanri</w:t>
      </w:r>
      <w:proofErr w:type="spellEnd"/>
      <w:r w:rsidR="002E0E05" w:rsidRPr="00A209B4">
        <w:rPr>
          <w:rStyle w:val="markedcontent"/>
          <w:rFonts w:ascii="Times New Roman" w:hAnsi="Times New Roman" w:cs="Times New Roman"/>
        </w:rPr>
        <w:t xml:space="preserve"> do budowania kultury nieustannego doskonalenia w</w:t>
      </w:r>
      <w:r w:rsidR="002E0E05" w:rsidRPr="00A209B4">
        <w:rPr>
          <w:rFonts w:ascii="Times New Roman" w:hAnsi="Times New Roman" w:cs="Times New Roman"/>
        </w:rPr>
        <w:br/>
      </w:r>
      <w:r w:rsidR="002E0E05" w:rsidRPr="00A209B4">
        <w:rPr>
          <w:rStyle w:val="markedcontent"/>
          <w:rFonts w:ascii="Times New Roman" w:hAnsi="Times New Roman" w:cs="Times New Roman"/>
        </w:rPr>
        <w:t xml:space="preserve">wyższej szkole zawodowe </w:t>
      </w:r>
      <w:r w:rsidRPr="00A209B4">
        <w:rPr>
          <w:rFonts w:ascii="Times New Roman" w:hAnsi="Times New Roman" w:cs="Times New Roman"/>
        </w:rPr>
        <w:t>– 1 miejsce;</w:t>
      </w:r>
    </w:p>
    <w:p w:rsidR="00287DAD" w:rsidRPr="00A209B4" w:rsidRDefault="00287DAD" w:rsidP="00287DAD">
      <w:pPr>
        <w:spacing w:after="0"/>
        <w:jc w:val="both"/>
        <w:rPr>
          <w:rFonts w:ascii="Times New Roman" w:hAnsi="Times New Roman" w:cs="Times New Roman"/>
        </w:rPr>
      </w:pPr>
      <w:r w:rsidRPr="00A209B4">
        <w:rPr>
          <w:rFonts w:ascii="Times New Roman" w:hAnsi="Times New Roman" w:cs="Times New Roman"/>
        </w:rPr>
        <w:t xml:space="preserve">- </w:t>
      </w:r>
      <w:r w:rsidR="002E0E05" w:rsidRPr="00A209B4">
        <w:rPr>
          <w:rStyle w:val="markedcontent"/>
          <w:rFonts w:ascii="Times New Roman" w:hAnsi="Times New Roman" w:cs="Times New Roman"/>
        </w:rPr>
        <w:t xml:space="preserve">Kulturowe, organizacyjne oraz techniczne uwarunkowania wdrożenia systemu ciągłego doskonalenia w branży programistycznej </w:t>
      </w:r>
      <w:r w:rsidRPr="00A209B4">
        <w:rPr>
          <w:rFonts w:ascii="Times New Roman" w:hAnsi="Times New Roman" w:cs="Times New Roman"/>
        </w:rPr>
        <w:t>– 1 miejsce;</w:t>
      </w:r>
    </w:p>
    <w:p w:rsidR="00287DAD" w:rsidRPr="00A209B4" w:rsidRDefault="00287DAD" w:rsidP="00287DAD">
      <w:pPr>
        <w:spacing w:after="0"/>
        <w:jc w:val="both"/>
        <w:rPr>
          <w:rFonts w:ascii="Times New Roman" w:hAnsi="Times New Roman" w:cs="Times New Roman"/>
        </w:rPr>
      </w:pPr>
      <w:r w:rsidRPr="00A209B4">
        <w:rPr>
          <w:rFonts w:ascii="Times New Roman" w:hAnsi="Times New Roman" w:cs="Times New Roman"/>
        </w:rPr>
        <w:t xml:space="preserve">- </w:t>
      </w:r>
      <w:r w:rsidR="002E0E05" w:rsidRPr="00A209B4">
        <w:rPr>
          <w:rStyle w:val="markedcontent"/>
          <w:rFonts w:ascii="Times New Roman" w:hAnsi="Times New Roman" w:cs="Times New Roman"/>
        </w:rPr>
        <w:t xml:space="preserve">Zarządzanie zmianą organizacyjną w kontekście przemian technologicznych instytucji kultury - </w:t>
      </w:r>
      <w:r w:rsidRPr="00A209B4">
        <w:rPr>
          <w:rFonts w:ascii="Times New Roman" w:hAnsi="Times New Roman" w:cs="Times New Roman"/>
        </w:rPr>
        <w:t xml:space="preserve"> 1 miejsce;</w:t>
      </w:r>
    </w:p>
    <w:p w:rsidR="00A209B4" w:rsidRPr="00A209B4" w:rsidRDefault="00287DAD" w:rsidP="00287DAD">
      <w:pPr>
        <w:spacing w:after="0"/>
        <w:jc w:val="both"/>
        <w:rPr>
          <w:rFonts w:ascii="Times New Roman" w:hAnsi="Times New Roman" w:cs="Times New Roman"/>
        </w:rPr>
      </w:pPr>
      <w:r w:rsidRPr="00A209B4">
        <w:rPr>
          <w:rFonts w:ascii="Times New Roman" w:hAnsi="Times New Roman" w:cs="Times New Roman"/>
        </w:rPr>
        <w:t xml:space="preserve">- </w:t>
      </w:r>
      <w:r w:rsidR="00A209B4" w:rsidRPr="00A209B4">
        <w:rPr>
          <w:rStyle w:val="markedcontent"/>
          <w:rFonts w:ascii="Times New Roman" w:hAnsi="Times New Roman" w:cs="Times New Roman"/>
        </w:rPr>
        <w:t xml:space="preserve">Optymalizacja procesów produkcji wodoru i amoniaku w Grupa Azoty Zakłady Azotowe Kędzierzyn </w:t>
      </w:r>
      <w:r w:rsidRPr="00A209B4">
        <w:rPr>
          <w:rFonts w:ascii="Times New Roman" w:hAnsi="Times New Roman" w:cs="Times New Roman"/>
        </w:rPr>
        <w:t>– 1 miejsce</w:t>
      </w:r>
      <w:r w:rsidR="00A209B4">
        <w:rPr>
          <w:rFonts w:ascii="Times New Roman" w:hAnsi="Times New Roman" w:cs="Times New Roman"/>
        </w:rPr>
        <w:t xml:space="preserve">; </w:t>
      </w:r>
    </w:p>
    <w:p w:rsidR="00287DAD" w:rsidRDefault="00A209B4" w:rsidP="00287DAD">
      <w:pPr>
        <w:spacing w:after="0"/>
        <w:jc w:val="both"/>
        <w:rPr>
          <w:rFonts w:ascii="Times New Roman" w:hAnsi="Times New Roman" w:cs="Times New Roman"/>
        </w:rPr>
      </w:pPr>
      <w:r w:rsidRPr="00A209B4">
        <w:rPr>
          <w:rFonts w:ascii="Times New Roman" w:hAnsi="Times New Roman" w:cs="Times New Roman"/>
        </w:rPr>
        <w:t xml:space="preserve">- </w:t>
      </w:r>
      <w:r w:rsidRPr="00A209B4">
        <w:rPr>
          <w:rStyle w:val="markedcontent"/>
          <w:rFonts w:ascii="Times New Roman" w:hAnsi="Times New Roman" w:cs="Times New Roman"/>
        </w:rPr>
        <w:t>Budowa zestawów wzorcowych kompetencji dla pracowników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A209B4">
        <w:rPr>
          <w:rStyle w:val="markedcontent"/>
          <w:rFonts w:ascii="Times New Roman" w:hAnsi="Times New Roman" w:cs="Times New Roman"/>
        </w:rPr>
        <w:t>podmiotów podległych Izbie Administracji Skarbowej w Katowicach</w:t>
      </w:r>
      <w:r w:rsidRPr="00A209B4">
        <w:rPr>
          <w:rFonts w:ascii="Times New Roman" w:hAnsi="Times New Roman" w:cs="Times New Roman"/>
        </w:rPr>
        <w:t xml:space="preserve"> – 1 miejsce</w:t>
      </w:r>
      <w:r>
        <w:rPr>
          <w:rFonts w:ascii="Times New Roman" w:hAnsi="Times New Roman" w:cs="Times New Roman"/>
        </w:rPr>
        <w:t xml:space="preserve">; </w:t>
      </w:r>
    </w:p>
    <w:p w:rsidR="00A209B4" w:rsidRDefault="00A209B4" w:rsidP="00287DAD">
      <w:pPr>
        <w:spacing w:after="0"/>
        <w:jc w:val="both"/>
        <w:rPr>
          <w:rFonts w:ascii="Times New Roman" w:hAnsi="Times New Roman" w:cs="Times New Roman"/>
        </w:rPr>
      </w:pPr>
    </w:p>
    <w:p w:rsidR="00A209B4" w:rsidRDefault="00A209B4" w:rsidP="00287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dla wniosków w dyscyplinie </w:t>
      </w:r>
      <w:r w:rsidRPr="00A209B4">
        <w:rPr>
          <w:rFonts w:ascii="Times New Roman" w:hAnsi="Times New Roman" w:cs="Times New Roman"/>
          <w:b/>
        </w:rPr>
        <w:t>Psychologia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 zakresu: </w:t>
      </w:r>
    </w:p>
    <w:p w:rsidR="00A209B4" w:rsidRDefault="00A209B4" w:rsidP="00287DAD">
      <w:pPr>
        <w:spacing w:after="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- </w:t>
      </w:r>
      <w:r w:rsidRPr="00A209B4">
        <w:rPr>
          <w:rStyle w:val="markedcontent"/>
          <w:rFonts w:ascii="Times New Roman" w:hAnsi="Times New Roman" w:cs="Times New Roman"/>
        </w:rPr>
        <w:t>Jąkanie – biologiczny i psychologiczny wymiar zaburzenia. Opracowanie i wdrożenie</w:t>
      </w:r>
      <w:r w:rsidRPr="00A209B4">
        <w:rPr>
          <w:rFonts w:ascii="Times New Roman" w:hAnsi="Times New Roman" w:cs="Times New Roman"/>
        </w:rPr>
        <w:br/>
      </w:r>
      <w:proofErr w:type="spellStart"/>
      <w:r w:rsidRPr="00A209B4">
        <w:rPr>
          <w:rStyle w:val="markedcontent"/>
          <w:rFonts w:ascii="Times New Roman" w:hAnsi="Times New Roman" w:cs="Times New Roman"/>
        </w:rPr>
        <w:t>psychologiczno</w:t>
      </w:r>
      <w:proofErr w:type="spellEnd"/>
      <w:r w:rsidRPr="00A209B4">
        <w:rPr>
          <w:rStyle w:val="markedcontent"/>
          <w:rFonts w:ascii="Times New Roman" w:hAnsi="Times New Roman" w:cs="Times New Roman"/>
        </w:rPr>
        <w:t xml:space="preserve"> – logopedycznego systemu leczenia opartego na badaniach naukowych – 1 miejsce.</w:t>
      </w:r>
    </w:p>
    <w:p w:rsidR="00A209B4" w:rsidRPr="00A209B4" w:rsidRDefault="00A209B4" w:rsidP="00287DAD">
      <w:pPr>
        <w:spacing w:after="0"/>
        <w:jc w:val="both"/>
        <w:rPr>
          <w:rFonts w:ascii="Times New Roman" w:hAnsi="Times New Roman" w:cs="Times New Roman"/>
        </w:rPr>
      </w:pPr>
    </w:p>
    <w:p w:rsidR="00287DAD" w:rsidRDefault="00287DAD" w:rsidP="00287DA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Dla każdego miejsca jest prowadzone osobne postępowanie i tworzona lista rankingowa.</w:t>
      </w:r>
    </w:p>
    <w:p w:rsidR="00287DAD" w:rsidRPr="002346BC" w:rsidRDefault="00287DAD" w:rsidP="00287DAD">
      <w:pPr>
        <w:pStyle w:val="Default"/>
        <w:spacing w:line="276" w:lineRule="auto"/>
        <w:rPr>
          <w:color w:val="auto"/>
          <w:sz w:val="22"/>
          <w:szCs w:val="22"/>
        </w:rPr>
      </w:pPr>
    </w:p>
    <w:p w:rsidR="00287DAD" w:rsidRPr="002346BC" w:rsidRDefault="00287DAD" w:rsidP="00287DAD">
      <w:pPr>
        <w:pStyle w:val="trekryteriw"/>
        <w:numPr>
          <w:ilvl w:val="0"/>
          <w:numId w:val="0"/>
        </w:numPr>
        <w:rPr>
          <w:szCs w:val="22"/>
        </w:rPr>
      </w:pPr>
    </w:p>
    <w:p w:rsidR="00810889" w:rsidRPr="002346BC" w:rsidRDefault="004169C1" w:rsidP="00416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Formalne warunki wstępne udziału w postępowaniu rekrutacyjnym</w:t>
      </w:r>
      <w:r w:rsidR="00810889" w:rsidRPr="00234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C1" w:rsidRPr="004169C1" w:rsidRDefault="004169C1" w:rsidP="0041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do szkoły może ubiegać się osoba posiadająca tytuł zawodowy magistra, magistra inżyniera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lub równorzędny uzyskany na dowolnym kierunku.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spełnienia tego warunku następuje po zakwalifikowaniu do przyjęcia do szkoły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doktorskiej, w chwili wpisu na listę doktorantów.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przypadkach, uzasadnionych najwyższą jakością osiągnięć naukowych, o przyjęcie do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może ubiegać się również osoba, o której mowa w art. 186 ust. 2 ustawy, tj. osoba będąca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absolwentem studiów pierwszego stopnia lub studentem, który ukończył trzeci rok jednolitych studiów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magisterskich, nieposiadająca tytułu zawodowego magistra, magistra inżyniera lub równorzędnego.</w:t>
      </w:r>
    </w:p>
    <w:p w:rsidR="00810889" w:rsidRPr="002346BC" w:rsidRDefault="004169C1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osób, które korzystają z trybu nadzwyczajnego na podstawie art. 186 ust. 2 ustawy weryfikacja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przed dopuszczeniem do pierwszego etapu postępowania rekrutacyjnego na podstawie opinii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potwierdzającej wysoką jakość prowadzonych prac badawczych oraz wysoki stopień zaawansowania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tych prac, wydanej przez opiekuna naukowego posiadającego co najmniej stopień doktora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habilitowanego lub będącego pracownikiem zagranicznej uczelni lub instytucji naukowej,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znaczące osiągnięcia.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889" w:rsidRPr="002346BC" w:rsidRDefault="00810889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889" w:rsidRPr="002346BC" w:rsidRDefault="004169C1" w:rsidP="004169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postępowania rekrutacyjnego</w:t>
      </w:r>
      <w:r w:rsidR="00810889" w:rsidRPr="00234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E328C" w:rsidRPr="002346BC" w:rsidRDefault="004169C1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jest prowadzone w języku, w którym odbywa się kształcenie na danym programie.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328C" w:rsidRPr="002346BC" w:rsidRDefault="000E328C" w:rsidP="004169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889" w:rsidRPr="002346BC" w:rsidRDefault="004169C1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postępowania rekrutacyjnego</w:t>
      </w:r>
    </w:p>
    <w:p w:rsidR="00810889" w:rsidRPr="002346BC" w:rsidRDefault="004169C1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przystępująca do postępowania kwalifikacyjnego przedstawia w ramach składanej aplikacji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dokumentów wskazanych w komunikacie o naborze.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889" w:rsidRPr="002346BC" w:rsidRDefault="004169C1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Złożenie niekompletnej aplikacji lub aplikacji zawierającej istotne uchybienia względem określonych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w komunikacie o naborze wymogów jej sporządzenia skutkuje jej niedopuszczeniem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i ustaleniem na liście rankingowej wyniku kwalifikacji równego 0 (zero) punktów.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889" w:rsidRPr="002346BC" w:rsidRDefault="004169C1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aplikacja jest przekazywana do oceny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ceniane są: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889" w:rsidRPr="002346BC" w:rsidRDefault="004169C1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1. zbieżność zainteresowań naukowych kandydata z dyscypliną,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889" w:rsidRPr="002346BC" w:rsidRDefault="004169C1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projekt badawczy.</w:t>
      </w:r>
    </w:p>
    <w:p w:rsidR="00810889" w:rsidRPr="002346BC" w:rsidRDefault="004169C1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badawczy oceniany jest według następujących kryteriów: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889" w:rsidRPr="002346BC" w:rsidRDefault="004169C1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1. poprawność formalna;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889" w:rsidRPr="002346BC" w:rsidRDefault="004169C1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2. poprawność zidentyfikowania i przedstawienia problemu badawczego;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3. adekwatność przeglądu literatury;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889" w:rsidRPr="002346BC" w:rsidRDefault="004169C1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4. adekwatność metodologii badań;</w:t>
      </w:r>
    </w:p>
    <w:p w:rsidR="00810889" w:rsidRPr="002346BC" w:rsidRDefault="004169C1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5. naukowa rzetelność (unikalność projektu i samodzielność jego wykonania);</w:t>
      </w:r>
    </w:p>
    <w:p w:rsidR="00810889" w:rsidRPr="002346BC" w:rsidRDefault="004169C1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6. zgodność zamierzeń naukowych z profilem Szkoły Doktorskiej Nauk Społecznych i programem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doktorskim.</w:t>
      </w:r>
    </w:p>
    <w:p w:rsidR="00810889" w:rsidRPr="002346BC" w:rsidRDefault="00810889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C1" w:rsidRPr="002346BC" w:rsidRDefault="004169C1" w:rsidP="00416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dokonywaniu oceny komisja może powołać recenzenta spośród pracowników naukowych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Jagiellońskiego posiadających co najmniej stopień doktora habilitowanego i uznane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kompetencje i wiedzę z zakresu tematyki przedstawionej w projekcie planu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badawczeg</w:t>
      </w:r>
      <w:r w:rsidR="00810889" w:rsidRPr="002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</w:t>
      </w:r>
    </w:p>
    <w:p w:rsidR="00287DAD" w:rsidRPr="002346BC" w:rsidRDefault="00287DAD" w:rsidP="00287DAD">
      <w:pPr>
        <w:spacing w:after="0"/>
        <w:jc w:val="both"/>
        <w:rPr>
          <w:rFonts w:ascii="Times New Roman" w:hAnsi="Times New Roman" w:cs="Times New Roman"/>
          <w:b/>
        </w:rPr>
      </w:pPr>
      <w:r w:rsidRPr="002346BC">
        <w:rPr>
          <w:rFonts w:ascii="Times New Roman" w:hAnsi="Times New Roman" w:cs="Times New Roman"/>
          <w:b/>
        </w:rPr>
        <w:t>Kryteria oceny i wynik kwalifikacji</w:t>
      </w:r>
    </w:p>
    <w:p w:rsidR="00287DAD" w:rsidRPr="002346BC" w:rsidRDefault="00287DAD" w:rsidP="00287DAD">
      <w:pPr>
        <w:pStyle w:val="trekryteriw"/>
        <w:numPr>
          <w:ilvl w:val="0"/>
          <w:numId w:val="0"/>
        </w:numPr>
        <w:rPr>
          <w:szCs w:val="22"/>
        </w:rPr>
      </w:pPr>
      <w:r w:rsidRPr="002346BC">
        <w:t xml:space="preserve">Wynik kwalifikacji kandydata ustala się w oparciu o </w:t>
      </w:r>
      <w:r w:rsidRPr="002346BC">
        <w:rPr>
          <w:szCs w:val="22"/>
        </w:rPr>
        <w:t>dokumenty dostarczone przez kandydata (0-100 pkt), w ramach których oceniane są następujące elementy:</w:t>
      </w:r>
    </w:p>
    <w:p w:rsidR="000E328C" w:rsidRPr="002346BC" w:rsidRDefault="000E328C" w:rsidP="000E328C">
      <w:pPr>
        <w:pStyle w:val="trekryteriw"/>
        <w:numPr>
          <w:ilvl w:val="0"/>
          <w:numId w:val="0"/>
        </w:numPr>
        <w:rPr>
          <w:rStyle w:val="markedcontent"/>
          <w:szCs w:val="22"/>
        </w:rPr>
      </w:pPr>
      <w:r w:rsidRPr="002346BC">
        <w:rPr>
          <w:rStyle w:val="markedcontent"/>
          <w:szCs w:val="22"/>
        </w:rPr>
        <w:t xml:space="preserve">1. jakość naukowa, nowatorstwo i wykonalność przedstawionego projektu badawczego z uwzględnieniem oceny z pierwszego etapu postępowania (0–50 pkt.); </w:t>
      </w:r>
    </w:p>
    <w:p w:rsidR="000E328C" w:rsidRPr="002346BC" w:rsidRDefault="000E328C" w:rsidP="000E328C">
      <w:pPr>
        <w:pStyle w:val="trekryteriw"/>
        <w:numPr>
          <w:ilvl w:val="0"/>
          <w:numId w:val="0"/>
        </w:numPr>
        <w:rPr>
          <w:rStyle w:val="markedcontent"/>
          <w:szCs w:val="22"/>
        </w:rPr>
      </w:pPr>
      <w:r w:rsidRPr="002346BC">
        <w:rPr>
          <w:rStyle w:val="markedcontent"/>
          <w:szCs w:val="22"/>
        </w:rPr>
        <w:t>2. życiorys naukowy kandydata (0–20 pkt.);</w:t>
      </w:r>
    </w:p>
    <w:p w:rsidR="00287DAD" w:rsidRPr="002346BC" w:rsidRDefault="000E328C" w:rsidP="000E328C">
      <w:pPr>
        <w:pStyle w:val="trekryteriw"/>
        <w:numPr>
          <w:ilvl w:val="0"/>
          <w:numId w:val="0"/>
        </w:numPr>
        <w:rPr>
          <w:szCs w:val="22"/>
        </w:rPr>
      </w:pPr>
      <w:r w:rsidRPr="002346BC">
        <w:rPr>
          <w:rStyle w:val="markedcontent"/>
          <w:szCs w:val="22"/>
        </w:rPr>
        <w:t>3. kompetencje merytoryczne kandydata zaprezentowane w trakcie rozmowy kwalifikacyjnej (0–30 pkt.).</w:t>
      </w:r>
    </w:p>
    <w:p w:rsidR="00287DAD" w:rsidRPr="002346BC" w:rsidRDefault="00287DAD" w:rsidP="00287DAD">
      <w:pPr>
        <w:pStyle w:val="trekryteriw"/>
        <w:numPr>
          <w:ilvl w:val="0"/>
          <w:numId w:val="0"/>
        </w:numPr>
        <w:rPr>
          <w:szCs w:val="22"/>
        </w:rPr>
      </w:pPr>
      <w:r w:rsidRPr="002346BC">
        <w:rPr>
          <w:szCs w:val="22"/>
        </w:rPr>
        <w:t xml:space="preserve">Wynik kwalifikacji kandydata stanowi sumę punktów uzyskanych w każdej kategorii i jest liczbą z zakresu od 0 do 100 podawaną z dokładnością do dwóch miejsc po przecinku. </w:t>
      </w:r>
    </w:p>
    <w:p w:rsidR="00287DAD" w:rsidRPr="002346BC" w:rsidRDefault="00287DAD" w:rsidP="00287DAD">
      <w:pPr>
        <w:pStyle w:val="trekryteriw"/>
        <w:numPr>
          <w:ilvl w:val="0"/>
          <w:numId w:val="0"/>
        </w:numPr>
        <w:rPr>
          <w:szCs w:val="22"/>
        </w:rPr>
      </w:pPr>
      <w:r w:rsidRPr="002346BC">
        <w:rPr>
          <w:szCs w:val="22"/>
        </w:rPr>
        <w:t>Kandydaci są umieszczani na liście rankingowej w kolejności według uzyskanego wyniku kwalifikacji.</w:t>
      </w:r>
    </w:p>
    <w:p w:rsidR="00287DAD" w:rsidRPr="002E2F42" w:rsidRDefault="00287DAD" w:rsidP="00287DAD">
      <w:pPr>
        <w:spacing w:after="0"/>
        <w:jc w:val="both"/>
        <w:rPr>
          <w:rFonts w:ascii="Times New Roman" w:hAnsi="Times New Roman" w:cs="Times New Roman"/>
        </w:rPr>
      </w:pPr>
    </w:p>
    <w:p w:rsidR="00287DAD" w:rsidRPr="002E2F42" w:rsidRDefault="00287DAD" w:rsidP="00287DAD">
      <w:pPr>
        <w:spacing w:after="0"/>
        <w:jc w:val="both"/>
        <w:rPr>
          <w:rFonts w:ascii="Times New Roman" w:hAnsi="Times New Roman" w:cs="Times New Roman"/>
        </w:rPr>
      </w:pPr>
      <w:r w:rsidRPr="0082427F">
        <w:rPr>
          <w:rFonts w:ascii="Times New Roman" w:hAnsi="Times New Roman" w:cs="Times New Roman"/>
          <w:b/>
        </w:rPr>
        <w:t>Lista dokumentów wymaganych do ustalenia wyniku kwalifikacji</w:t>
      </w:r>
      <w:r w:rsidRPr="002E2F42">
        <w:rPr>
          <w:rFonts w:ascii="Times New Roman" w:hAnsi="Times New Roman" w:cs="Times New Roman"/>
        </w:rPr>
        <w:t>:</w:t>
      </w:r>
    </w:p>
    <w:p w:rsidR="00287DAD" w:rsidRDefault="00287DAD" w:rsidP="00287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D5567">
        <w:rPr>
          <w:rFonts w:ascii="Times New Roman" w:hAnsi="Times New Roman" w:cs="Times New Roman"/>
        </w:rPr>
        <w:t>kserokopia dyplomu uprawniającego do podjęcia</w:t>
      </w:r>
      <w:r>
        <w:rPr>
          <w:rFonts w:ascii="Times New Roman" w:hAnsi="Times New Roman" w:cs="Times New Roman"/>
        </w:rPr>
        <w:t xml:space="preserve"> kształcenia w szkole doktorskiej;</w:t>
      </w:r>
    </w:p>
    <w:p w:rsidR="00287DAD" w:rsidRDefault="00287DAD" w:rsidP="00287DAD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>- wypełniony formularz z danymi osobowymi (załącznik nr 1)</w:t>
      </w:r>
      <w:r>
        <w:rPr>
          <w:rFonts w:ascii="Times New Roman" w:hAnsi="Times New Roman" w:cs="Times New Roman"/>
        </w:rPr>
        <w:t>;</w:t>
      </w:r>
    </w:p>
    <w:p w:rsidR="00287DAD" w:rsidRPr="00DA3EED" w:rsidRDefault="00287DAD" w:rsidP="00287DA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A3EED">
        <w:rPr>
          <w:rFonts w:ascii="Times New Roman" w:eastAsia="Times New Roman" w:hAnsi="Times New Roman" w:cs="Times New Roman"/>
          <w:lang w:eastAsia="pl-PL"/>
        </w:rPr>
        <w:t>- życiorys wraz z listą publikacji i wystąpień konferencyjnych (załącznik nr 2),</w:t>
      </w:r>
    </w:p>
    <w:p w:rsidR="00287DAD" w:rsidRPr="002E2F42" w:rsidRDefault="00287DAD" w:rsidP="00287DAD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- projekt planu badawczego (załącznik nr </w:t>
      </w:r>
      <w:r>
        <w:rPr>
          <w:rFonts w:ascii="Times New Roman" w:hAnsi="Times New Roman" w:cs="Times New Roman"/>
        </w:rPr>
        <w:t>3</w:t>
      </w:r>
      <w:r w:rsidRPr="002E2F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287DAD" w:rsidRDefault="00287DAD" w:rsidP="00287DA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850FDA">
        <w:rPr>
          <w:rFonts w:ascii="Times New Roman" w:eastAsia="Times New Roman" w:hAnsi="Times New Roman" w:cs="Times New Roman"/>
          <w:lang w:eastAsia="pl-PL"/>
        </w:rPr>
        <w:t xml:space="preserve">dokument potwierdzający, że osoba przyjęta do szkoły doktorskiej w ramach programu </w:t>
      </w:r>
      <w:r w:rsidR="00850FDA" w:rsidRPr="00850FDA">
        <w:rPr>
          <w:rStyle w:val="markedcontent"/>
          <w:rFonts w:ascii="Times New Roman" w:hAnsi="Times New Roman" w:cs="Times New Roman"/>
        </w:rPr>
        <w:t>jest lub zostanie zatrudniona nie później niż od 1 października I roku akademickiego, w pełnym wymiarze czasu pracy przez podmiot, który wyraził zgodę na jej udział w szkole doktorskiej w ramach programu i zapewni jej opiekuna pomocniczego spośród swoich pracowników.</w:t>
      </w:r>
    </w:p>
    <w:p w:rsidR="00287DAD" w:rsidRPr="002E2F42" w:rsidRDefault="00287DAD" w:rsidP="00287DA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dokument potwierdzający posługiwanie się przez kandydata językiem angielskim na poziomie umożliwiającym uczestnictwo w zajęciach prowadzonym w tym języku; </w:t>
      </w:r>
    </w:p>
    <w:p w:rsidR="00287DAD" w:rsidRPr="002E2F42" w:rsidRDefault="00287DAD" w:rsidP="00287DA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 xml:space="preserve">- zgodę na przetwarzanie danych osobowych w ramach programu (załącznik nr 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2E2F42">
        <w:rPr>
          <w:rFonts w:ascii="Times New Roman" w:eastAsia="Times New Roman" w:hAnsi="Times New Roman" w:cs="Times New Roman"/>
          <w:lang w:eastAsia="pl-PL"/>
        </w:rPr>
        <w:t>).</w:t>
      </w:r>
    </w:p>
    <w:p w:rsidR="00287DAD" w:rsidRPr="002E2F42" w:rsidRDefault="00287DAD" w:rsidP="00287DAD">
      <w:pPr>
        <w:spacing w:after="0"/>
        <w:jc w:val="both"/>
        <w:rPr>
          <w:rFonts w:ascii="Times New Roman" w:hAnsi="Times New Roman" w:cs="Times New Roman"/>
        </w:rPr>
      </w:pPr>
    </w:p>
    <w:p w:rsidR="00287DAD" w:rsidRPr="002E2F42" w:rsidRDefault="00287DAD" w:rsidP="00287DAD">
      <w:pPr>
        <w:spacing w:after="0"/>
        <w:jc w:val="both"/>
        <w:rPr>
          <w:rFonts w:ascii="Times New Roman" w:hAnsi="Times New Roman" w:cs="Times New Roman"/>
        </w:rPr>
      </w:pPr>
      <w:r w:rsidRPr="0082427F">
        <w:rPr>
          <w:rFonts w:ascii="Times New Roman" w:hAnsi="Times New Roman" w:cs="Times New Roman"/>
          <w:u w:val="single"/>
        </w:rPr>
        <w:t xml:space="preserve">Nabór jest prowadzony drogą tradycyjną (poza systemem </w:t>
      </w:r>
      <w:r>
        <w:rPr>
          <w:rFonts w:ascii="Times New Roman" w:hAnsi="Times New Roman" w:cs="Times New Roman"/>
          <w:u w:val="single"/>
        </w:rPr>
        <w:t>Internetowej</w:t>
      </w:r>
      <w:r w:rsidRPr="0082427F">
        <w:rPr>
          <w:rFonts w:ascii="Times New Roman" w:hAnsi="Times New Roman" w:cs="Times New Roman"/>
          <w:u w:val="single"/>
        </w:rPr>
        <w:t xml:space="preserve"> Rejestracji Kandydatów).</w:t>
      </w:r>
      <w:r>
        <w:rPr>
          <w:rFonts w:ascii="Times New Roman" w:hAnsi="Times New Roman" w:cs="Times New Roman"/>
        </w:rPr>
        <w:t xml:space="preserve"> </w:t>
      </w:r>
      <w:r w:rsidRPr="002E2F42">
        <w:rPr>
          <w:rFonts w:ascii="Times New Roman" w:hAnsi="Times New Roman" w:cs="Times New Roman"/>
        </w:rPr>
        <w:t xml:space="preserve">Wymagane dokumenty należy złożyć w siedzibie </w:t>
      </w:r>
      <w:r>
        <w:rPr>
          <w:rFonts w:ascii="Times New Roman" w:hAnsi="Times New Roman" w:cs="Times New Roman"/>
        </w:rPr>
        <w:t>SDNS</w:t>
      </w:r>
      <w:r w:rsidRPr="002E2F42">
        <w:rPr>
          <w:rFonts w:ascii="Times New Roman" w:hAnsi="Times New Roman" w:cs="Times New Roman"/>
        </w:rPr>
        <w:t xml:space="preserve"> – </w:t>
      </w:r>
      <w:r w:rsidR="002346BC">
        <w:rPr>
          <w:rFonts w:ascii="Times New Roman" w:hAnsi="Times New Roman" w:cs="Times New Roman"/>
        </w:rPr>
        <w:t xml:space="preserve">Rynek Główny 34, II p., pok. 7, 30-010 </w:t>
      </w:r>
      <w:r w:rsidRPr="002E2F42">
        <w:rPr>
          <w:rFonts w:ascii="Times New Roman" w:hAnsi="Times New Roman" w:cs="Times New Roman"/>
        </w:rPr>
        <w:t>Kraków, w godz. 10.00-14.00</w:t>
      </w:r>
      <w:r>
        <w:rPr>
          <w:rFonts w:ascii="Times New Roman" w:hAnsi="Times New Roman" w:cs="Times New Roman"/>
        </w:rPr>
        <w:t>, lub dostarczyć pocztą</w:t>
      </w:r>
      <w:r w:rsidRPr="002E2F42">
        <w:rPr>
          <w:rFonts w:ascii="Times New Roman" w:hAnsi="Times New Roman" w:cs="Times New Roman"/>
        </w:rPr>
        <w:t>.</w:t>
      </w:r>
    </w:p>
    <w:p w:rsidR="00287DAD" w:rsidRDefault="00287DAD" w:rsidP="00287DAD">
      <w:pPr>
        <w:spacing w:after="0"/>
        <w:jc w:val="both"/>
        <w:rPr>
          <w:rFonts w:ascii="Times New Roman" w:hAnsi="Times New Roman" w:cs="Times New Roman"/>
        </w:rPr>
      </w:pPr>
    </w:p>
    <w:p w:rsidR="00287DAD" w:rsidRPr="0082427F" w:rsidRDefault="00287DAD" w:rsidP="00287DAD">
      <w:pPr>
        <w:spacing w:after="0"/>
        <w:jc w:val="both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Harmonogram rekrutacji:</w:t>
      </w:r>
    </w:p>
    <w:p w:rsidR="00287DAD" w:rsidRPr="00CC0F38" w:rsidRDefault="00287DAD" w:rsidP="00287DAD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>Termin przyjmowania zgłoszeń</w:t>
      </w:r>
      <w:r>
        <w:rPr>
          <w:rFonts w:ascii="Times New Roman" w:hAnsi="Times New Roman" w:cs="Times New Roman"/>
        </w:rPr>
        <w:t xml:space="preserve"> (wymaganych dokumentów</w:t>
      </w:r>
      <w:r w:rsidRPr="00CC0F38">
        <w:rPr>
          <w:rFonts w:ascii="Times New Roman" w:hAnsi="Times New Roman" w:cs="Times New Roman"/>
        </w:rPr>
        <w:t xml:space="preserve">) – </w:t>
      </w:r>
      <w:r w:rsidR="003C63C0" w:rsidRPr="00CC0F38">
        <w:rPr>
          <w:rFonts w:ascii="Times New Roman" w:hAnsi="Times New Roman" w:cs="Times New Roman"/>
        </w:rPr>
        <w:t>8 września 2022</w:t>
      </w:r>
      <w:r w:rsidRPr="00CC0F38">
        <w:rPr>
          <w:rFonts w:ascii="Times New Roman" w:hAnsi="Times New Roman" w:cs="Times New Roman"/>
        </w:rPr>
        <w:t xml:space="preserve"> – w przypadku zgłoszeń przesłanych pocztą liczy się termin wpływu do siedziby SDNS.</w:t>
      </w:r>
    </w:p>
    <w:p w:rsidR="00287DAD" w:rsidRPr="00CC0F38" w:rsidRDefault="00287DAD" w:rsidP="00287DAD">
      <w:pPr>
        <w:rPr>
          <w:rFonts w:ascii="Times New Roman" w:hAnsi="Times New Roman" w:cs="Times New Roman"/>
        </w:rPr>
      </w:pPr>
      <w:r w:rsidRPr="00CC0F38">
        <w:rPr>
          <w:rFonts w:ascii="Times New Roman" w:hAnsi="Times New Roman" w:cs="Times New Roman"/>
        </w:rPr>
        <w:t>Wyniki konkursu zostaną ogłoszone 1</w:t>
      </w:r>
      <w:r w:rsidR="003C63C0" w:rsidRPr="00CC0F38">
        <w:rPr>
          <w:rFonts w:ascii="Times New Roman" w:hAnsi="Times New Roman" w:cs="Times New Roman"/>
        </w:rPr>
        <w:t>6</w:t>
      </w:r>
      <w:r w:rsidRPr="00CC0F38">
        <w:rPr>
          <w:rFonts w:ascii="Times New Roman" w:hAnsi="Times New Roman" w:cs="Times New Roman"/>
        </w:rPr>
        <w:t xml:space="preserve"> września 2020 roku – kandydaci zostaną poinformowani drogą mailową. Wpisy na program będą prowadzone w dniach od 28 do 30 września.</w:t>
      </w:r>
    </w:p>
    <w:p w:rsidR="00287DAD" w:rsidRPr="002C4D2B" w:rsidRDefault="00287DAD" w:rsidP="00287D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C4D2B">
        <w:rPr>
          <w:rFonts w:ascii="Times New Roman" w:eastAsia="Times New Roman" w:hAnsi="Times New Roman" w:cs="Times New Roman"/>
          <w:b/>
          <w:bCs/>
          <w:lang w:eastAsia="pl-PL"/>
        </w:rPr>
        <w:t>Dokumenty wymagane przy wpisie</w:t>
      </w:r>
      <w:bookmarkStart w:id="0" w:name="_GoBack"/>
      <w:bookmarkEnd w:id="0"/>
    </w:p>
    <w:p w:rsidR="00287DAD" w:rsidRPr="002C4D2B" w:rsidRDefault="00287DAD" w:rsidP="0028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4D2B">
        <w:rPr>
          <w:rFonts w:ascii="Times New Roman" w:eastAsia="Times New Roman" w:hAnsi="Times New Roman" w:cs="Times New Roman"/>
          <w:b/>
          <w:bCs/>
          <w:lang w:eastAsia="pl-PL"/>
        </w:rPr>
        <w:t>Wszyscy kandydaci</w:t>
      </w:r>
      <w:r w:rsidRPr="002C4D2B">
        <w:rPr>
          <w:rFonts w:ascii="Times New Roman" w:eastAsia="Times New Roman" w:hAnsi="Times New Roman" w:cs="Times New Roman"/>
          <w:lang w:eastAsia="pl-PL"/>
        </w:rPr>
        <w:t xml:space="preserve"> dokonując wpisu na studia zobowiązani są złożyć następujące dokumenty:</w:t>
      </w:r>
    </w:p>
    <w:p w:rsidR="00287DAD" w:rsidRPr="002C4D2B" w:rsidRDefault="00287DAD" w:rsidP="00287D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4D2B">
        <w:rPr>
          <w:rFonts w:ascii="Times New Roman" w:eastAsia="Times New Roman" w:hAnsi="Times New Roman" w:cs="Times New Roman"/>
          <w:b/>
          <w:bCs/>
          <w:lang w:eastAsia="pl-PL"/>
        </w:rPr>
        <w:t>kserokopia dyplomu potwierdzającego uzyskanie tytułu zawodowego magistra, magistra inżyniera lub równorzędnego</w:t>
      </w:r>
      <w:r w:rsidRPr="002C4D2B">
        <w:rPr>
          <w:rFonts w:ascii="Times New Roman" w:eastAsia="Times New Roman" w:hAnsi="Times New Roman" w:cs="Times New Roman"/>
          <w:lang w:eastAsia="pl-PL"/>
        </w:rPr>
        <w:t xml:space="preserve"> (wraz z oryginałem do wglądu);</w:t>
      </w:r>
    </w:p>
    <w:p w:rsidR="00287DAD" w:rsidRPr="002C4D2B" w:rsidRDefault="00287DAD" w:rsidP="00287D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4D2B">
        <w:rPr>
          <w:rFonts w:ascii="Times New Roman" w:eastAsia="Times New Roman" w:hAnsi="Times New Roman" w:cs="Times New Roman"/>
          <w:b/>
          <w:bCs/>
          <w:lang w:eastAsia="pl-PL"/>
        </w:rPr>
        <w:t>fotografia</w:t>
      </w:r>
      <w:r w:rsidRPr="002C4D2B">
        <w:rPr>
          <w:rFonts w:ascii="Times New Roman" w:eastAsia="Times New Roman" w:hAnsi="Times New Roman" w:cs="Times New Roman"/>
          <w:lang w:eastAsia="pl-PL"/>
        </w:rPr>
        <w:t xml:space="preserve"> o wymiarach 35 mm × 45 mm bez nakrycia głowy na jasnym tle;</w:t>
      </w:r>
    </w:p>
    <w:p w:rsidR="00287DAD" w:rsidRPr="002C4D2B" w:rsidRDefault="00287DAD" w:rsidP="00287D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4D2B">
        <w:rPr>
          <w:rFonts w:ascii="Times New Roman" w:eastAsia="Times New Roman" w:hAnsi="Times New Roman" w:cs="Times New Roman"/>
          <w:lang w:eastAsia="pl-PL"/>
        </w:rPr>
        <w:t xml:space="preserve">do wglądu: </w:t>
      </w:r>
      <w:r w:rsidRPr="002C4D2B">
        <w:rPr>
          <w:rFonts w:ascii="Times New Roman" w:eastAsia="Times New Roman" w:hAnsi="Times New Roman" w:cs="Times New Roman"/>
          <w:b/>
          <w:bCs/>
          <w:lang w:eastAsia="pl-PL"/>
        </w:rPr>
        <w:t>dowód tożsamości</w:t>
      </w:r>
      <w:r w:rsidRPr="002C4D2B">
        <w:rPr>
          <w:rFonts w:ascii="Times New Roman" w:eastAsia="Times New Roman" w:hAnsi="Times New Roman" w:cs="Times New Roman"/>
          <w:lang w:eastAsia="pl-PL"/>
        </w:rPr>
        <w:t>.</w:t>
      </w:r>
    </w:p>
    <w:p w:rsidR="00287DAD" w:rsidRPr="002C4D2B" w:rsidRDefault="00287DAD" w:rsidP="00287D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4D2B">
        <w:rPr>
          <w:rFonts w:ascii="Times New Roman" w:eastAsia="Times New Roman" w:hAnsi="Times New Roman" w:cs="Times New Roman"/>
          <w:b/>
          <w:bCs/>
          <w:lang w:eastAsia="pl-PL"/>
        </w:rPr>
        <w:t>Dyplom studiów wyższych uzyskany poza granicami Polski</w:t>
      </w:r>
      <w:r w:rsidRPr="002C4D2B">
        <w:rPr>
          <w:rFonts w:ascii="Times New Roman" w:eastAsia="Times New Roman" w:hAnsi="Times New Roman" w:cs="Times New Roman"/>
          <w:lang w:eastAsia="pl-PL"/>
        </w:rPr>
        <w:t xml:space="preserve"> musi być opatrzony </w:t>
      </w:r>
      <w:proofErr w:type="spellStart"/>
      <w:r w:rsidRPr="002C4D2B">
        <w:rPr>
          <w:rFonts w:ascii="Times New Roman" w:eastAsia="Times New Roman" w:hAnsi="Times New Roman" w:cs="Times New Roman"/>
          <w:lang w:eastAsia="pl-PL"/>
        </w:rPr>
        <w:t>apostille</w:t>
      </w:r>
      <w:proofErr w:type="spellEnd"/>
      <w:r w:rsidRPr="002C4D2B">
        <w:rPr>
          <w:rFonts w:ascii="Times New Roman" w:eastAsia="Times New Roman" w:hAnsi="Times New Roman" w:cs="Times New Roman"/>
          <w:lang w:eastAsia="pl-PL"/>
        </w:rPr>
        <w:t xml:space="preserve"> lub poddany legalizacji.</w:t>
      </w:r>
    </w:p>
    <w:p w:rsidR="002066B0" w:rsidRPr="002066B0" w:rsidRDefault="002066B0" w:rsidP="002066B0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2066B0" w:rsidRDefault="002066B0" w:rsidP="002066B0">
      <w:pPr>
        <w:pStyle w:val="NormalnyWeb"/>
        <w:jc w:val="both"/>
      </w:pPr>
      <w:r>
        <w:rPr>
          <w:rStyle w:val="Pogrubienie"/>
        </w:rPr>
        <w:t>Ubezpieczenie:</w:t>
      </w:r>
      <w:r>
        <w:br/>
        <w:t>Każdy doktorant, w tym cudzoziemiec, przyjęty do szkoły doktorskiej podlega obowiązkowo ubezpieczeniu zdrowotnemu, jeżeli nie podlega temu ubezpieczeniu z innego tytułu (np. stosunku pracy, umowy zlecenie, działalności gospodarczej, podlegania jako członek rodziny do 26. roku życia, jako współmałżonek osoby ubezpieczonej). Składkę z tytułu ubezpieczenia zdrowotnego opłaca Uniwersytet Jagielloński i jest ona finansowana z budżetu państwa. Ponadto, doktorant pobierający stypendium doktoranckie podlega obowiązkowemu ubezpieczeniu emerytalnemu i rentowemu oraz wypadkowemu.</w:t>
      </w:r>
    </w:p>
    <w:p w:rsidR="002066B0" w:rsidRDefault="002066B0" w:rsidP="002066B0">
      <w:pPr>
        <w:pStyle w:val="NormalnyWeb"/>
        <w:jc w:val="both"/>
      </w:pPr>
      <w:r>
        <w:br/>
      </w:r>
      <w:r>
        <w:rPr>
          <w:rStyle w:val="Pogrubienie"/>
        </w:rPr>
        <w:t>WAŻNE:</w:t>
      </w:r>
      <w:r>
        <w:br/>
        <w:t>Osoba przyjęta do szkoły doktorskiej rozpoczyna kształcenie i nabywa prawa doktoranta z chwilą złożenia ślubowania. Centrum Spraw Osobowych UJ zgłasza każdego doktoranta przyjętego do Szkoły do obowiązkowego ubezpieczenia zdrowotnego i społecznego w momencie rozpoczęcia kształcenia, tj. najwcześniej od 1 października. Do tego czasu kandydat-cudzoziemiec zobowiązany jest pokryć indywidualnie koszty ubezpieczenia na czas podróży, leczenia, etc.</w:t>
      </w:r>
    </w:p>
    <w:p w:rsidR="002066B0" w:rsidRDefault="002066B0" w:rsidP="002066B0">
      <w:pPr>
        <w:pStyle w:val="NormalnyWeb"/>
        <w:jc w:val="both"/>
      </w:pPr>
      <w:r>
        <w:t> Do każdego składanego dokumentu, który został sporządzony w języku innym niż polski lub angielski należy dołączyć jego poświadczone tłumaczenie na język polski lub angielski.</w:t>
      </w:r>
    </w:p>
    <w:p w:rsidR="00287DAD" w:rsidRPr="002066B0" w:rsidRDefault="002066B0" w:rsidP="002066B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2066B0">
        <w:rPr>
          <w:rFonts w:ascii="Times New Roman" w:hAnsi="Times New Roman" w:cs="Times New Roman"/>
        </w:rPr>
        <w:t xml:space="preserve"> </w:t>
      </w:r>
      <w:r w:rsidR="00287DAD" w:rsidRPr="002066B0">
        <w:rPr>
          <w:rFonts w:ascii="Times New Roman" w:hAnsi="Times New Roman" w:cs="Times New Roman"/>
        </w:rPr>
        <w:br w:type="page"/>
      </w:r>
    </w:p>
    <w:p w:rsidR="00287DAD" w:rsidRPr="002E2F42" w:rsidRDefault="00287DAD" w:rsidP="00287DAD">
      <w:pPr>
        <w:spacing w:after="0"/>
        <w:jc w:val="right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lastRenderedPageBreak/>
        <w:t>Załącznik nr 1</w:t>
      </w:r>
    </w:p>
    <w:p w:rsidR="00287DAD" w:rsidRPr="002066B0" w:rsidRDefault="00287DAD" w:rsidP="00287DAD">
      <w:pPr>
        <w:spacing w:after="0"/>
        <w:rPr>
          <w:rFonts w:ascii="Calibri" w:hAnsi="Calibri" w:cs="Times New Roman"/>
          <w:b/>
          <w:sz w:val="32"/>
          <w:szCs w:val="32"/>
        </w:rPr>
      </w:pPr>
      <w:r w:rsidRPr="002066B0">
        <w:rPr>
          <w:rFonts w:ascii="Calibri" w:hAnsi="Calibri" w:cs="Times New Roman"/>
          <w:b/>
          <w:sz w:val="32"/>
          <w:szCs w:val="32"/>
        </w:rPr>
        <w:t>Dane osobowe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0"/>
        <w:gridCol w:w="5740"/>
      </w:tblGrid>
      <w:tr w:rsidR="00287DAD" w:rsidRPr="002E2F42" w:rsidTr="00F751C8">
        <w:trPr>
          <w:trHeight w:val="873"/>
        </w:trPr>
        <w:tc>
          <w:tcPr>
            <w:tcW w:w="3369" w:type="dxa"/>
            <w:vAlign w:val="center"/>
          </w:tcPr>
          <w:p w:rsidR="00287DAD" w:rsidRPr="002066B0" w:rsidRDefault="00287DAD" w:rsidP="00F751C8">
            <w:pPr>
              <w:rPr>
                <w:rFonts w:cs="Times New Roman"/>
              </w:rPr>
            </w:pPr>
            <w:r w:rsidRPr="002066B0">
              <w:rPr>
                <w:rFonts w:cs="Times New Roman"/>
              </w:rPr>
              <w:t>Nazwa konkursu, w którym kandydat chce wziąć udział</w:t>
            </w:r>
          </w:p>
          <w:p w:rsidR="00287DAD" w:rsidRPr="002066B0" w:rsidRDefault="00287DAD" w:rsidP="00F751C8">
            <w:pPr>
              <w:rPr>
                <w:rFonts w:cs="Times New Roman"/>
              </w:rPr>
            </w:pPr>
            <w:r w:rsidRPr="002066B0">
              <w:rPr>
                <w:rFonts w:cs="Times New Roman"/>
              </w:rPr>
              <w:t>(należy zaznaczyć właściwe)</w:t>
            </w:r>
          </w:p>
        </w:tc>
        <w:tc>
          <w:tcPr>
            <w:tcW w:w="5843" w:type="dxa"/>
            <w:vAlign w:val="center"/>
          </w:tcPr>
          <w:p w:rsidR="00287DAD" w:rsidRPr="002066B0" w:rsidRDefault="00287DAD" w:rsidP="00F751C8">
            <w:pPr>
              <w:spacing w:line="360" w:lineRule="auto"/>
              <w:jc w:val="both"/>
              <w:rPr>
                <w:rFonts w:cs="Times New Roman"/>
              </w:rPr>
            </w:pPr>
            <w:r w:rsidRPr="002066B0">
              <w:rPr>
                <w:rFonts w:cs="Times New Roman"/>
                <w:b/>
              </w:rPr>
              <w:t>Nauki o zarządzaniu i jakości</w:t>
            </w:r>
            <w:r w:rsidRPr="002066B0">
              <w:rPr>
                <w:rFonts w:cs="Times New Roman"/>
              </w:rPr>
              <w:t xml:space="preserve"> z zakresu:</w:t>
            </w:r>
          </w:p>
          <w:p w:rsidR="00740044" w:rsidRPr="002066B0" w:rsidRDefault="00740044" w:rsidP="00740044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cs="Times New Roman"/>
              </w:rPr>
            </w:pPr>
            <w:r w:rsidRPr="002066B0">
              <w:rPr>
                <w:rFonts w:cs="Times New Roman"/>
              </w:rPr>
              <w:t xml:space="preserve">- </w:t>
            </w:r>
            <w:r w:rsidR="002066B0" w:rsidRPr="002066B0">
              <w:rPr>
                <w:rFonts w:cs="Times New Roman"/>
              </w:rPr>
              <w:t>W</w:t>
            </w:r>
            <w:r w:rsidRPr="002066B0">
              <w:rPr>
                <w:rStyle w:val="markedcontent"/>
                <w:rFonts w:cs="Times New Roman"/>
              </w:rPr>
              <w:t xml:space="preserve">ykorzystanie koncepcji </w:t>
            </w:r>
            <w:proofErr w:type="spellStart"/>
            <w:r w:rsidRPr="002066B0">
              <w:rPr>
                <w:rStyle w:val="markedcontent"/>
                <w:rFonts w:cs="Times New Roman"/>
              </w:rPr>
              <w:t>Hoshin</w:t>
            </w:r>
            <w:proofErr w:type="spellEnd"/>
            <w:r w:rsidRPr="002066B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2066B0">
              <w:rPr>
                <w:rStyle w:val="markedcontent"/>
                <w:rFonts w:cs="Times New Roman"/>
              </w:rPr>
              <w:t>Kanri</w:t>
            </w:r>
            <w:proofErr w:type="spellEnd"/>
            <w:r w:rsidRPr="002066B0">
              <w:rPr>
                <w:rStyle w:val="markedcontent"/>
                <w:rFonts w:cs="Times New Roman"/>
              </w:rPr>
              <w:t xml:space="preserve"> do budowania kultury nieustannego doskonalenia w</w:t>
            </w:r>
            <w:r w:rsidRPr="002066B0">
              <w:rPr>
                <w:rFonts w:cs="Times New Roman"/>
              </w:rPr>
              <w:br/>
            </w:r>
            <w:r w:rsidRPr="002066B0">
              <w:rPr>
                <w:rStyle w:val="markedcontent"/>
                <w:rFonts w:cs="Times New Roman"/>
              </w:rPr>
              <w:t>wyższej szkole zawodowe</w:t>
            </w:r>
            <w:r w:rsidR="002066B0" w:rsidRPr="002066B0">
              <w:rPr>
                <w:rStyle w:val="markedcontent"/>
                <w:rFonts w:cs="Times New Roman"/>
              </w:rPr>
              <w:t>j;</w:t>
            </w:r>
            <w:r w:rsidRPr="002066B0">
              <w:rPr>
                <w:rStyle w:val="markedcontent"/>
                <w:rFonts w:cs="Times New Roman"/>
              </w:rPr>
              <w:t xml:space="preserve"> </w:t>
            </w:r>
          </w:p>
          <w:p w:rsidR="00740044" w:rsidRPr="002066B0" w:rsidRDefault="00740044" w:rsidP="00740044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cs="Times New Roman"/>
              </w:rPr>
            </w:pPr>
            <w:r w:rsidRPr="002066B0">
              <w:rPr>
                <w:rFonts w:cs="Times New Roman"/>
              </w:rPr>
              <w:t xml:space="preserve">- </w:t>
            </w:r>
            <w:r w:rsidRPr="002066B0">
              <w:rPr>
                <w:rStyle w:val="markedcontent"/>
                <w:rFonts w:cs="Times New Roman"/>
              </w:rPr>
              <w:t>Kulturowe, organizacyjne oraz techniczne uwarunkowania wdrożenia systemu ciągłego doskonalenia w branży programistycznej</w:t>
            </w:r>
            <w:r w:rsidRPr="002066B0">
              <w:rPr>
                <w:rFonts w:cs="Times New Roman"/>
              </w:rPr>
              <w:t>;</w:t>
            </w:r>
          </w:p>
          <w:p w:rsidR="00740044" w:rsidRPr="002066B0" w:rsidRDefault="00740044" w:rsidP="00740044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cs="Times New Roman"/>
              </w:rPr>
            </w:pPr>
            <w:r w:rsidRPr="002066B0">
              <w:rPr>
                <w:rFonts w:cs="Times New Roman"/>
              </w:rPr>
              <w:t xml:space="preserve">- </w:t>
            </w:r>
            <w:r w:rsidRPr="002066B0">
              <w:rPr>
                <w:rStyle w:val="markedcontent"/>
                <w:rFonts w:cs="Times New Roman"/>
              </w:rPr>
              <w:t>Zarządzanie zmianą organizacyjną w kontekście przemian technologicznych instytucji kultury</w:t>
            </w:r>
            <w:r w:rsidRPr="002066B0">
              <w:rPr>
                <w:rFonts w:cs="Times New Roman"/>
              </w:rPr>
              <w:t>;</w:t>
            </w:r>
          </w:p>
          <w:p w:rsidR="00740044" w:rsidRPr="002066B0" w:rsidRDefault="00740044" w:rsidP="00740044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cs="Times New Roman"/>
              </w:rPr>
            </w:pPr>
            <w:r w:rsidRPr="002066B0">
              <w:rPr>
                <w:rFonts w:cs="Times New Roman"/>
              </w:rPr>
              <w:t xml:space="preserve">- </w:t>
            </w:r>
            <w:r w:rsidRPr="002066B0">
              <w:rPr>
                <w:rStyle w:val="markedcontent"/>
                <w:rFonts w:cs="Times New Roman"/>
              </w:rPr>
              <w:t>Optymalizacja procesów produkcji wodoru i amoniaku w Grupa Azoty Zakłady Azotowe Kędzierzyn</w:t>
            </w:r>
            <w:r w:rsidRPr="002066B0">
              <w:rPr>
                <w:rFonts w:cs="Times New Roman"/>
              </w:rPr>
              <w:t xml:space="preserve">; </w:t>
            </w:r>
          </w:p>
          <w:p w:rsidR="00740044" w:rsidRPr="002066B0" w:rsidRDefault="00740044" w:rsidP="00740044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cs="Times New Roman"/>
              </w:rPr>
            </w:pPr>
            <w:r w:rsidRPr="002066B0">
              <w:rPr>
                <w:rFonts w:cs="Times New Roman"/>
              </w:rPr>
              <w:t xml:space="preserve">- </w:t>
            </w:r>
            <w:r w:rsidRPr="002066B0">
              <w:rPr>
                <w:rStyle w:val="markedcontent"/>
                <w:rFonts w:cs="Times New Roman"/>
              </w:rPr>
              <w:t>Budowa zestawów wzorcowych kompetencji dla pracowników podmiotów podległych Izbie Administracji Skarbowej w Katowicach</w:t>
            </w:r>
            <w:r w:rsidRPr="002066B0">
              <w:rPr>
                <w:rFonts w:cs="Times New Roman"/>
              </w:rPr>
              <w:t xml:space="preserve">; </w:t>
            </w:r>
          </w:p>
          <w:p w:rsidR="002066B0" w:rsidRPr="002066B0" w:rsidRDefault="002066B0" w:rsidP="00740044">
            <w:pPr>
              <w:spacing w:after="0"/>
              <w:jc w:val="both"/>
              <w:rPr>
                <w:rFonts w:cs="Times New Roman"/>
                <w:b/>
              </w:rPr>
            </w:pPr>
          </w:p>
          <w:p w:rsidR="00740044" w:rsidRPr="002066B0" w:rsidRDefault="00740044" w:rsidP="00740044">
            <w:pPr>
              <w:spacing w:after="0"/>
              <w:jc w:val="both"/>
              <w:rPr>
                <w:rFonts w:cs="Times New Roman"/>
              </w:rPr>
            </w:pPr>
            <w:r w:rsidRPr="002066B0">
              <w:rPr>
                <w:rFonts w:cs="Times New Roman"/>
                <w:b/>
              </w:rPr>
              <w:t>Psychologia</w:t>
            </w:r>
            <w:r w:rsidRPr="002066B0">
              <w:rPr>
                <w:rFonts w:cs="Times New Roman"/>
              </w:rPr>
              <w:t xml:space="preserve"> z zakresu: </w:t>
            </w:r>
          </w:p>
          <w:p w:rsidR="00740044" w:rsidRPr="002066B0" w:rsidRDefault="00740044" w:rsidP="00740044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cs="Times New Roman"/>
              </w:rPr>
            </w:pPr>
            <w:r w:rsidRPr="002066B0">
              <w:rPr>
                <w:rStyle w:val="markedcontent"/>
                <w:rFonts w:cs="Times New Roman"/>
              </w:rPr>
              <w:t>- Jąkanie – biologiczny i psychologiczny wymiar zaburzenia. Opracowanie i wdrożenie psychologiczno-logopedycznego systemu leczenia opartego na badaniach naukowych</w:t>
            </w:r>
          </w:p>
          <w:p w:rsidR="00287DAD" w:rsidRPr="002066B0" w:rsidRDefault="00287DAD" w:rsidP="00F751C8">
            <w:pPr>
              <w:pStyle w:val="Akapitzlist"/>
              <w:spacing w:line="360" w:lineRule="auto"/>
              <w:ind w:left="317"/>
              <w:jc w:val="both"/>
              <w:rPr>
                <w:rFonts w:cs="Times New Roman"/>
                <w:b/>
              </w:rPr>
            </w:pPr>
          </w:p>
        </w:tc>
      </w:tr>
      <w:tr w:rsidR="00287DAD" w:rsidRPr="002E2F42" w:rsidTr="00F751C8">
        <w:trPr>
          <w:trHeight w:val="873"/>
        </w:trPr>
        <w:tc>
          <w:tcPr>
            <w:tcW w:w="3369" w:type="dxa"/>
            <w:vAlign w:val="center"/>
          </w:tcPr>
          <w:p w:rsidR="00287DAD" w:rsidRPr="002066B0" w:rsidRDefault="00287DAD" w:rsidP="00F751C8">
            <w:pPr>
              <w:rPr>
                <w:rFonts w:cs="Times New Roman"/>
              </w:rPr>
            </w:pPr>
            <w:r w:rsidRPr="002066B0">
              <w:rPr>
                <w:rFonts w:cs="Times New Roman"/>
              </w:rPr>
              <w:t>Imię (imiona) i nazwisko</w:t>
            </w:r>
          </w:p>
        </w:tc>
        <w:tc>
          <w:tcPr>
            <w:tcW w:w="5843" w:type="dxa"/>
            <w:vAlign w:val="center"/>
          </w:tcPr>
          <w:p w:rsidR="00287DAD" w:rsidRPr="002066B0" w:rsidRDefault="00287DAD" w:rsidP="00F751C8">
            <w:pPr>
              <w:rPr>
                <w:rFonts w:cs="Times New Roman"/>
              </w:rPr>
            </w:pPr>
          </w:p>
        </w:tc>
      </w:tr>
      <w:tr w:rsidR="00287DAD" w:rsidRPr="002E2F42" w:rsidTr="00F751C8">
        <w:trPr>
          <w:trHeight w:val="873"/>
        </w:trPr>
        <w:tc>
          <w:tcPr>
            <w:tcW w:w="3369" w:type="dxa"/>
            <w:vAlign w:val="center"/>
          </w:tcPr>
          <w:p w:rsidR="00287DAD" w:rsidRPr="002066B0" w:rsidRDefault="00287DAD" w:rsidP="00F751C8">
            <w:pPr>
              <w:rPr>
                <w:rFonts w:cs="Times New Roman"/>
              </w:rPr>
            </w:pPr>
            <w:r w:rsidRPr="002066B0">
              <w:rPr>
                <w:rFonts w:cs="Times New Roman"/>
              </w:rPr>
              <w:t>Data urodzenia [</w:t>
            </w:r>
            <w:proofErr w:type="spellStart"/>
            <w:r w:rsidRPr="002066B0">
              <w:rPr>
                <w:rFonts w:cs="Times New Roman"/>
              </w:rPr>
              <w:t>dd</w:t>
            </w:r>
            <w:proofErr w:type="spellEnd"/>
            <w:r w:rsidRPr="002066B0">
              <w:rPr>
                <w:rFonts w:cs="Times New Roman"/>
              </w:rPr>
              <w:t>-mm-</w:t>
            </w:r>
            <w:proofErr w:type="spellStart"/>
            <w:r w:rsidRPr="002066B0">
              <w:rPr>
                <w:rFonts w:cs="Times New Roman"/>
              </w:rPr>
              <w:t>rrrr</w:t>
            </w:r>
            <w:proofErr w:type="spellEnd"/>
            <w:r w:rsidRPr="002066B0">
              <w:rPr>
                <w:rFonts w:cs="Times New Roman"/>
              </w:rPr>
              <w:t>]</w:t>
            </w:r>
          </w:p>
        </w:tc>
        <w:tc>
          <w:tcPr>
            <w:tcW w:w="5843" w:type="dxa"/>
            <w:vAlign w:val="center"/>
          </w:tcPr>
          <w:p w:rsidR="00287DAD" w:rsidRPr="002066B0" w:rsidRDefault="00287DAD" w:rsidP="00F751C8">
            <w:pPr>
              <w:rPr>
                <w:rFonts w:cs="Times New Roman"/>
              </w:rPr>
            </w:pPr>
          </w:p>
        </w:tc>
      </w:tr>
      <w:tr w:rsidR="00287DAD" w:rsidRPr="002E2F42" w:rsidTr="00F751C8">
        <w:trPr>
          <w:trHeight w:val="873"/>
        </w:trPr>
        <w:tc>
          <w:tcPr>
            <w:tcW w:w="3369" w:type="dxa"/>
            <w:vAlign w:val="center"/>
          </w:tcPr>
          <w:p w:rsidR="00287DAD" w:rsidRPr="002066B0" w:rsidRDefault="00287DAD" w:rsidP="00F751C8">
            <w:pPr>
              <w:rPr>
                <w:rFonts w:cs="Times New Roman"/>
              </w:rPr>
            </w:pPr>
            <w:r w:rsidRPr="002066B0">
              <w:rPr>
                <w:rFonts w:cs="Times New Roman"/>
              </w:rPr>
              <w:t>Numer PESEL, a w przypadku jego braku nazwa i numer dokumentu potwierdzającego tożsamość</w:t>
            </w:r>
          </w:p>
        </w:tc>
        <w:tc>
          <w:tcPr>
            <w:tcW w:w="5843" w:type="dxa"/>
            <w:vAlign w:val="center"/>
          </w:tcPr>
          <w:p w:rsidR="00287DAD" w:rsidRPr="002066B0" w:rsidRDefault="00287DAD" w:rsidP="00F751C8">
            <w:pPr>
              <w:rPr>
                <w:rFonts w:cs="Times New Roman"/>
              </w:rPr>
            </w:pPr>
          </w:p>
        </w:tc>
      </w:tr>
      <w:tr w:rsidR="00287DAD" w:rsidRPr="002E2F42" w:rsidTr="00F751C8">
        <w:trPr>
          <w:trHeight w:val="873"/>
        </w:trPr>
        <w:tc>
          <w:tcPr>
            <w:tcW w:w="3369" w:type="dxa"/>
            <w:vAlign w:val="center"/>
          </w:tcPr>
          <w:p w:rsidR="00287DAD" w:rsidRPr="002066B0" w:rsidRDefault="00287DAD" w:rsidP="00F751C8">
            <w:pPr>
              <w:rPr>
                <w:rFonts w:cs="Times New Roman"/>
              </w:rPr>
            </w:pPr>
            <w:r w:rsidRPr="002066B0">
              <w:rPr>
                <w:rFonts w:cs="Times New Roman"/>
              </w:rPr>
              <w:t xml:space="preserve">Numer telefonu </w:t>
            </w:r>
          </w:p>
        </w:tc>
        <w:tc>
          <w:tcPr>
            <w:tcW w:w="5843" w:type="dxa"/>
            <w:vAlign w:val="center"/>
          </w:tcPr>
          <w:p w:rsidR="00287DAD" w:rsidRPr="002066B0" w:rsidRDefault="00287DAD" w:rsidP="00F751C8">
            <w:pPr>
              <w:rPr>
                <w:rFonts w:cs="Times New Roman"/>
              </w:rPr>
            </w:pPr>
          </w:p>
        </w:tc>
      </w:tr>
      <w:tr w:rsidR="00287DAD" w:rsidRPr="002E2F42" w:rsidTr="00F751C8">
        <w:trPr>
          <w:trHeight w:val="873"/>
        </w:trPr>
        <w:tc>
          <w:tcPr>
            <w:tcW w:w="3369" w:type="dxa"/>
            <w:vAlign w:val="center"/>
          </w:tcPr>
          <w:p w:rsidR="00287DAD" w:rsidRPr="002066B0" w:rsidRDefault="00287DAD" w:rsidP="00F751C8">
            <w:pPr>
              <w:rPr>
                <w:rFonts w:cs="Times New Roman"/>
              </w:rPr>
            </w:pPr>
            <w:r w:rsidRPr="002066B0">
              <w:rPr>
                <w:rFonts w:cs="Times New Roman"/>
              </w:rPr>
              <w:t>Adres e-mail</w:t>
            </w:r>
          </w:p>
        </w:tc>
        <w:tc>
          <w:tcPr>
            <w:tcW w:w="5843" w:type="dxa"/>
            <w:vAlign w:val="center"/>
          </w:tcPr>
          <w:p w:rsidR="00287DAD" w:rsidRPr="002066B0" w:rsidRDefault="00287DAD" w:rsidP="00F751C8">
            <w:pPr>
              <w:rPr>
                <w:rFonts w:cs="Times New Roman"/>
              </w:rPr>
            </w:pPr>
          </w:p>
        </w:tc>
      </w:tr>
    </w:tbl>
    <w:p w:rsidR="00287DAD" w:rsidRDefault="00287DAD" w:rsidP="00287DAD">
      <w:pPr>
        <w:jc w:val="center"/>
        <w:rPr>
          <w:rFonts w:ascii="Times New Roman" w:hAnsi="Times New Roman" w:cs="Times New Roman"/>
        </w:rPr>
      </w:pPr>
    </w:p>
    <w:p w:rsidR="00287DAD" w:rsidRDefault="00287DAD" w:rsidP="00287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7DAD" w:rsidRPr="002C4D2B" w:rsidRDefault="00287DAD" w:rsidP="00287DAD">
      <w:pPr>
        <w:spacing w:after="0"/>
        <w:jc w:val="right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2</w:t>
      </w:r>
    </w:p>
    <w:p w:rsidR="003C63C0" w:rsidRPr="00970795" w:rsidRDefault="003C63C0" w:rsidP="003C63C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Curriculum Vitae</w:t>
      </w:r>
    </w:p>
    <w:p w:rsidR="003C63C0" w:rsidRPr="00970795" w:rsidRDefault="003C63C0" w:rsidP="003C63C0">
      <w:pPr>
        <w:spacing w:after="0"/>
        <w:rPr>
          <w:b/>
          <w:bCs/>
          <w:sz w:val="32"/>
          <w:szCs w:val="32"/>
        </w:rPr>
      </w:pPr>
      <w:r w:rsidRPr="00970795">
        <w:rPr>
          <w:b/>
          <w:bCs/>
          <w:sz w:val="32"/>
          <w:szCs w:val="32"/>
        </w:rPr>
        <w:t>Szkoła Doktorska Nauk Społecznych</w:t>
      </w:r>
    </w:p>
    <w:p w:rsidR="003C63C0" w:rsidRDefault="003C63C0" w:rsidP="003C63C0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3C63C0" w:rsidTr="00F751C8">
        <w:tc>
          <w:tcPr>
            <w:tcW w:w="2977" w:type="dxa"/>
          </w:tcPr>
          <w:p w:rsidR="003C63C0" w:rsidRPr="00970795" w:rsidRDefault="003C63C0" w:rsidP="003C63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Wykształcenie (studia licencjackie, magisterskie, podyplomowe, doktoranckie)</w:t>
            </w:r>
          </w:p>
        </w:tc>
        <w:tc>
          <w:tcPr>
            <w:tcW w:w="6085" w:type="dxa"/>
          </w:tcPr>
          <w:p w:rsidR="003C63C0" w:rsidRDefault="003C63C0" w:rsidP="003C63C0">
            <w:pPr>
              <w:spacing w:after="0"/>
            </w:pPr>
          </w:p>
          <w:p w:rsidR="003C63C0" w:rsidRDefault="003C63C0" w:rsidP="003C63C0">
            <w:pPr>
              <w:spacing w:after="0"/>
            </w:pPr>
          </w:p>
          <w:p w:rsidR="003C63C0" w:rsidRDefault="003C63C0" w:rsidP="003C63C0">
            <w:pPr>
              <w:spacing w:after="0"/>
            </w:pPr>
          </w:p>
        </w:tc>
      </w:tr>
      <w:tr w:rsidR="003C63C0" w:rsidTr="00F751C8">
        <w:tc>
          <w:tcPr>
            <w:tcW w:w="2977" w:type="dxa"/>
          </w:tcPr>
          <w:p w:rsidR="003C63C0" w:rsidRPr="00970795" w:rsidRDefault="003C63C0" w:rsidP="003C63C0">
            <w:pPr>
              <w:spacing w:after="0"/>
              <w:rPr>
                <w:b/>
                <w:bCs/>
              </w:rPr>
            </w:pPr>
          </w:p>
        </w:tc>
        <w:tc>
          <w:tcPr>
            <w:tcW w:w="6085" w:type="dxa"/>
          </w:tcPr>
          <w:p w:rsidR="003C63C0" w:rsidRPr="00840535" w:rsidRDefault="003C63C0" w:rsidP="003C63C0">
            <w:pPr>
              <w:spacing w:after="0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color w:val="D9D9D9" w:themeColor="background1" w:themeShade="D9"/>
                <w:sz w:val="16"/>
                <w:szCs w:val="16"/>
              </w:rPr>
              <w:t>Wypełnij oddzielnie dla każdego typu ukończonych studiów według schematu: tytuł zawodowy/stopień, uczelnia, wydział/instytut, kierunek, specjalność, specjalizacja, rok uzyskania tytułu/stopnia.</w:t>
            </w:r>
          </w:p>
        </w:tc>
      </w:tr>
      <w:tr w:rsidR="003C63C0" w:rsidTr="00F751C8">
        <w:trPr>
          <w:trHeight w:val="653"/>
        </w:trPr>
        <w:tc>
          <w:tcPr>
            <w:tcW w:w="2977" w:type="dxa"/>
          </w:tcPr>
          <w:p w:rsidR="003C63C0" w:rsidRPr="00727638" w:rsidRDefault="003C63C0" w:rsidP="003C63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Zainteresowania naukowe</w:t>
            </w:r>
          </w:p>
        </w:tc>
        <w:tc>
          <w:tcPr>
            <w:tcW w:w="6085" w:type="dxa"/>
          </w:tcPr>
          <w:p w:rsidR="003C63C0" w:rsidRPr="00727638" w:rsidRDefault="003C63C0" w:rsidP="003C63C0">
            <w:pPr>
              <w:spacing w:after="0"/>
            </w:pPr>
          </w:p>
          <w:p w:rsidR="003C63C0" w:rsidRPr="00727638" w:rsidRDefault="003C63C0" w:rsidP="003C63C0">
            <w:pPr>
              <w:spacing w:after="0"/>
              <w:rPr>
                <w:color w:val="D9D9D9" w:themeColor="background1" w:themeShade="D9"/>
              </w:rPr>
            </w:pPr>
          </w:p>
        </w:tc>
      </w:tr>
      <w:tr w:rsidR="003C63C0" w:rsidTr="00F751C8">
        <w:tc>
          <w:tcPr>
            <w:tcW w:w="2977" w:type="dxa"/>
          </w:tcPr>
          <w:p w:rsidR="003C63C0" w:rsidRPr="00970795" w:rsidRDefault="003C63C0" w:rsidP="003C63C0">
            <w:pPr>
              <w:spacing w:after="0"/>
              <w:rPr>
                <w:b/>
                <w:bCs/>
              </w:rPr>
            </w:pPr>
          </w:p>
        </w:tc>
        <w:tc>
          <w:tcPr>
            <w:tcW w:w="6085" w:type="dxa"/>
          </w:tcPr>
          <w:p w:rsidR="003C63C0" w:rsidRPr="00840535" w:rsidRDefault="003C63C0" w:rsidP="003C63C0">
            <w:pPr>
              <w:spacing w:after="0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color w:val="D9D9D9" w:themeColor="background1" w:themeShade="D9"/>
                <w:sz w:val="16"/>
                <w:szCs w:val="16"/>
              </w:rPr>
              <w:t>Proszę wypisać w punktach.</w:t>
            </w:r>
          </w:p>
        </w:tc>
      </w:tr>
      <w:tr w:rsidR="003C63C0" w:rsidTr="00F751C8">
        <w:tc>
          <w:tcPr>
            <w:tcW w:w="2977" w:type="dxa"/>
          </w:tcPr>
          <w:p w:rsidR="003C63C0" w:rsidRPr="00727638" w:rsidRDefault="003C63C0" w:rsidP="003C63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Publikacje</w:t>
            </w:r>
          </w:p>
        </w:tc>
        <w:tc>
          <w:tcPr>
            <w:tcW w:w="6085" w:type="dxa"/>
          </w:tcPr>
          <w:p w:rsidR="003C63C0" w:rsidRPr="00727638" w:rsidRDefault="003C63C0" w:rsidP="003C63C0">
            <w:pPr>
              <w:spacing w:after="0"/>
            </w:pPr>
          </w:p>
          <w:p w:rsidR="003C63C0" w:rsidRPr="00727638" w:rsidRDefault="003C63C0" w:rsidP="003C63C0">
            <w:pPr>
              <w:spacing w:after="0"/>
            </w:pPr>
          </w:p>
          <w:p w:rsidR="003C63C0" w:rsidRPr="00727638" w:rsidRDefault="003C63C0" w:rsidP="003C63C0">
            <w:pPr>
              <w:spacing w:after="0"/>
            </w:pPr>
          </w:p>
        </w:tc>
      </w:tr>
      <w:tr w:rsidR="003C63C0" w:rsidTr="00F751C8">
        <w:tc>
          <w:tcPr>
            <w:tcW w:w="2977" w:type="dxa"/>
          </w:tcPr>
          <w:p w:rsidR="003C63C0" w:rsidRDefault="003C63C0" w:rsidP="003C63C0">
            <w:pPr>
              <w:spacing w:after="0"/>
              <w:rPr>
                <w:b/>
                <w:bCs/>
              </w:rPr>
            </w:pPr>
          </w:p>
        </w:tc>
        <w:tc>
          <w:tcPr>
            <w:tcW w:w="6085" w:type="dxa"/>
          </w:tcPr>
          <w:p w:rsidR="003C63C0" w:rsidRPr="00977C86" w:rsidRDefault="003C63C0" w:rsidP="003C63C0">
            <w:pPr>
              <w:spacing w:after="0"/>
              <w:rPr>
                <w:color w:val="D9D9D9" w:themeColor="background1" w:themeShade="D9"/>
                <w:sz w:val="16"/>
                <w:szCs w:val="16"/>
              </w:rPr>
            </w:pPr>
            <w:r w:rsidRPr="00977C86">
              <w:rPr>
                <w:color w:val="D9D9D9" w:themeColor="background1" w:themeShade="D9"/>
                <w:sz w:val="16"/>
                <w:szCs w:val="16"/>
              </w:rPr>
              <w:t>Monografie, artykuły bądź rozdziały opublikowane lub zaakceptowane do druku</w:t>
            </w:r>
          </w:p>
        </w:tc>
      </w:tr>
      <w:tr w:rsidR="003C63C0" w:rsidTr="00F751C8">
        <w:tc>
          <w:tcPr>
            <w:tcW w:w="2977" w:type="dxa"/>
          </w:tcPr>
          <w:p w:rsidR="003C63C0" w:rsidRPr="00727638" w:rsidRDefault="003C63C0" w:rsidP="003C63C0">
            <w:pPr>
              <w:spacing w:after="0"/>
              <w:rPr>
                <w:b/>
                <w:bCs/>
              </w:rPr>
            </w:pPr>
          </w:p>
        </w:tc>
        <w:tc>
          <w:tcPr>
            <w:tcW w:w="6085" w:type="dxa"/>
          </w:tcPr>
          <w:p w:rsidR="003C63C0" w:rsidRPr="00727638" w:rsidRDefault="003C63C0" w:rsidP="003C63C0">
            <w:pPr>
              <w:spacing w:after="0"/>
            </w:pPr>
          </w:p>
        </w:tc>
      </w:tr>
      <w:tr w:rsidR="003C63C0" w:rsidTr="00F751C8">
        <w:tc>
          <w:tcPr>
            <w:tcW w:w="2977" w:type="dxa"/>
          </w:tcPr>
          <w:p w:rsidR="003C63C0" w:rsidRPr="00727638" w:rsidRDefault="003C63C0" w:rsidP="003C63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Udział w konferencjach</w:t>
            </w:r>
          </w:p>
        </w:tc>
        <w:tc>
          <w:tcPr>
            <w:tcW w:w="6085" w:type="dxa"/>
          </w:tcPr>
          <w:p w:rsidR="003C63C0" w:rsidRPr="00727638" w:rsidRDefault="003C63C0" w:rsidP="003C63C0">
            <w:pPr>
              <w:spacing w:after="0"/>
            </w:pPr>
          </w:p>
          <w:p w:rsidR="003C63C0" w:rsidRPr="00727638" w:rsidRDefault="003C63C0" w:rsidP="003C63C0">
            <w:pPr>
              <w:spacing w:after="0"/>
            </w:pPr>
          </w:p>
        </w:tc>
      </w:tr>
      <w:tr w:rsidR="003C63C0" w:rsidTr="00F751C8">
        <w:tc>
          <w:tcPr>
            <w:tcW w:w="2977" w:type="dxa"/>
          </w:tcPr>
          <w:p w:rsidR="003C63C0" w:rsidRPr="00970795" w:rsidRDefault="003C63C0" w:rsidP="003C63C0">
            <w:pPr>
              <w:spacing w:after="0"/>
              <w:rPr>
                <w:b/>
                <w:bCs/>
              </w:rPr>
            </w:pPr>
          </w:p>
        </w:tc>
        <w:tc>
          <w:tcPr>
            <w:tcW w:w="6085" w:type="dxa"/>
          </w:tcPr>
          <w:p w:rsidR="003C63C0" w:rsidRPr="00840535" w:rsidRDefault="003C63C0" w:rsidP="003C63C0">
            <w:pPr>
              <w:spacing w:after="0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color w:val="D9D9D9" w:themeColor="background1" w:themeShade="D9"/>
                <w:sz w:val="16"/>
                <w:szCs w:val="16"/>
              </w:rPr>
              <w:t>Dla każdej konferencji podaj: tytuł prezentacji, nazwę konferencji, organizatora, miejsce, datę, formę uczestnictwa (wystąpienie, plakat).</w:t>
            </w:r>
          </w:p>
        </w:tc>
      </w:tr>
      <w:tr w:rsidR="003C63C0" w:rsidTr="00F751C8">
        <w:tc>
          <w:tcPr>
            <w:tcW w:w="2977" w:type="dxa"/>
          </w:tcPr>
          <w:p w:rsidR="003C63C0" w:rsidRPr="00727638" w:rsidRDefault="003C63C0" w:rsidP="003C63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Doświadczenia badawcze i zawodowe</w:t>
            </w:r>
          </w:p>
        </w:tc>
        <w:tc>
          <w:tcPr>
            <w:tcW w:w="6085" w:type="dxa"/>
          </w:tcPr>
          <w:p w:rsidR="003C63C0" w:rsidRPr="00727638" w:rsidRDefault="003C63C0" w:rsidP="003C63C0">
            <w:pPr>
              <w:spacing w:after="0"/>
            </w:pPr>
          </w:p>
          <w:p w:rsidR="003C63C0" w:rsidRPr="00727638" w:rsidRDefault="003C63C0" w:rsidP="003C63C0">
            <w:pPr>
              <w:spacing w:after="0"/>
            </w:pPr>
          </w:p>
          <w:p w:rsidR="003C63C0" w:rsidRPr="00727638" w:rsidRDefault="003C63C0" w:rsidP="003C63C0">
            <w:pPr>
              <w:spacing w:after="0"/>
              <w:rPr>
                <w:color w:val="D9D9D9" w:themeColor="background1" w:themeShade="D9"/>
              </w:rPr>
            </w:pPr>
          </w:p>
        </w:tc>
      </w:tr>
      <w:tr w:rsidR="003C63C0" w:rsidTr="00F751C8">
        <w:tc>
          <w:tcPr>
            <w:tcW w:w="2977" w:type="dxa"/>
          </w:tcPr>
          <w:p w:rsidR="003C63C0" w:rsidRPr="00970795" w:rsidRDefault="003C63C0" w:rsidP="003C63C0">
            <w:pPr>
              <w:spacing w:after="0"/>
              <w:rPr>
                <w:b/>
                <w:bCs/>
              </w:rPr>
            </w:pPr>
          </w:p>
        </w:tc>
        <w:tc>
          <w:tcPr>
            <w:tcW w:w="6085" w:type="dxa"/>
          </w:tcPr>
          <w:p w:rsidR="003C63C0" w:rsidRPr="00840535" w:rsidRDefault="003C63C0" w:rsidP="003C63C0">
            <w:pPr>
              <w:spacing w:after="0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color w:val="D9D9D9" w:themeColor="background1" w:themeShade="D9"/>
                <w:sz w:val="16"/>
                <w:szCs w:val="16"/>
              </w:rPr>
              <w:t>W tym: udział w projektach badawczych (rodzaj uczestnictwa – kierownik/wykonawca), staże (czas trwania, miejsce), pełnione funkcje w organizacjach.</w:t>
            </w:r>
          </w:p>
        </w:tc>
      </w:tr>
      <w:tr w:rsidR="003C63C0" w:rsidTr="00F751C8">
        <w:tc>
          <w:tcPr>
            <w:tcW w:w="2977" w:type="dxa"/>
          </w:tcPr>
          <w:p w:rsidR="003C63C0" w:rsidRPr="00727638" w:rsidRDefault="003C63C0" w:rsidP="003C63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Kursy, szkolenia, warsztaty</w:t>
            </w:r>
          </w:p>
        </w:tc>
        <w:tc>
          <w:tcPr>
            <w:tcW w:w="6085" w:type="dxa"/>
          </w:tcPr>
          <w:p w:rsidR="003C63C0" w:rsidRPr="00727638" w:rsidRDefault="003C63C0" w:rsidP="003C63C0">
            <w:pPr>
              <w:spacing w:after="0"/>
            </w:pPr>
          </w:p>
          <w:p w:rsidR="003C63C0" w:rsidRPr="00727638" w:rsidRDefault="003C63C0" w:rsidP="003C63C0">
            <w:pPr>
              <w:spacing w:after="0"/>
            </w:pPr>
          </w:p>
          <w:p w:rsidR="003C63C0" w:rsidRPr="00727638" w:rsidRDefault="003C63C0" w:rsidP="003C63C0">
            <w:pPr>
              <w:spacing w:after="0"/>
            </w:pPr>
          </w:p>
        </w:tc>
      </w:tr>
      <w:tr w:rsidR="003C63C0" w:rsidTr="00F751C8">
        <w:tc>
          <w:tcPr>
            <w:tcW w:w="2977" w:type="dxa"/>
          </w:tcPr>
          <w:p w:rsidR="003C63C0" w:rsidRPr="00970795" w:rsidRDefault="003C63C0" w:rsidP="003C63C0">
            <w:pPr>
              <w:spacing w:after="0"/>
              <w:rPr>
                <w:b/>
                <w:bCs/>
              </w:rPr>
            </w:pPr>
          </w:p>
        </w:tc>
        <w:tc>
          <w:tcPr>
            <w:tcW w:w="6085" w:type="dxa"/>
          </w:tcPr>
          <w:p w:rsidR="003C63C0" w:rsidRPr="00840535" w:rsidRDefault="003C63C0" w:rsidP="003C63C0">
            <w:pPr>
              <w:spacing w:after="0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color w:val="D9D9D9" w:themeColor="background1" w:themeShade="D9"/>
                <w:sz w:val="16"/>
                <w:szCs w:val="16"/>
              </w:rPr>
              <w:t>W tym: udział w wizytach studyjnych, szkołach letnich itp.</w:t>
            </w:r>
          </w:p>
        </w:tc>
      </w:tr>
      <w:tr w:rsidR="003C63C0" w:rsidTr="00F751C8">
        <w:tc>
          <w:tcPr>
            <w:tcW w:w="2977" w:type="dxa"/>
          </w:tcPr>
          <w:p w:rsidR="003C63C0" w:rsidRPr="00727638" w:rsidRDefault="003C63C0" w:rsidP="003C63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Inne osiągnięcia</w:t>
            </w:r>
          </w:p>
        </w:tc>
        <w:tc>
          <w:tcPr>
            <w:tcW w:w="6085" w:type="dxa"/>
          </w:tcPr>
          <w:p w:rsidR="003C63C0" w:rsidRPr="00727638" w:rsidRDefault="003C63C0" w:rsidP="003C63C0">
            <w:pPr>
              <w:spacing w:after="0"/>
            </w:pPr>
          </w:p>
          <w:p w:rsidR="003C63C0" w:rsidRPr="00727638" w:rsidRDefault="003C63C0" w:rsidP="003C63C0">
            <w:pPr>
              <w:spacing w:after="0"/>
            </w:pPr>
          </w:p>
          <w:p w:rsidR="003C63C0" w:rsidRPr="00727638" w:rsidRDefault="003C63C0" w:rsidP="003C63C0">
            <w:pPr>
              <w:spacing w:after="0"/>
            </w:pPr>
          </w:p>
        </w:tc>
      </w:tr>
      <w:tr w:rsidR="003C63C0" w:rsidTr="00F751C8">
        <w:tc>
          <w:tcPr>
            <w:tcW w:w="2977" w:type="dxa"/>
          </w:tcPr>
          <w:p w:rsidR="003C63C0" w:rsidRPr="00970795" w:rsidRDefault="003C63C0" w:rsidP="003C63C0">
            <w:pPr>
              <w:spacing w:after="0"/>
              <w:rPr>
                <w:b/>
                <w:bCs/>
              </w:rPr>
            </w:pPr>
          </w:p>
        </w:tc>
        <w:tc>
          <w:tcPr>
            <w:tcW w:w="6085" w:type="dxa"/>
          </w:tcPr>
          <w:p w:rsidR="003C63C0" w:rsidRPr="00840535" w:rsidRDefault="003C63C0" w:rsidP="003C63C0">
            <w:pPr>
              <w:spacing w:after="0"/>
              <w:rPr>
                <w:color w:val="D9D9D9" w:themeColor="background1" w:themeShade="D9"/>
                <w:sz w:val="16"/>
                <w:szCs w:val="16"/>
              </w:rPr>
            </w:pPr>
            <w:r w:rsidRPr="00840535">
              <w:rPr>
                <w:color w:val="D9D9D9" w:themeColor="background1" w:themeShade="D9"/>
                <w:sz w:val="16"/>
                <w:szCs w:val="16"/>
              </w:rPr>
              <w:t>Wykaz zadań badawczych oraz planowany czas ich realizacji</w:t>
            </w:r>
          </w:p>
        </w:tc>
      </w:tr>
      <w:tr w:rsidR="003C63C0" w:rsidRPr="00727638" w:rsidTr="00F751C8">
        <w:tc>
          <w:tcPr>
            <w:tcW w:w="2977" w:type="dxa"/>
          </w:tcPr>
          <w:p w:rsidR="003C63C0" w:rsidRPr="00727638" w:rsidRDefault="003C63C0" w:rsidP="003C63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Opinia potwierdzająca wysoką jakość prac badawczych</w:t>
            </w:r>
          </w:p>
        </w:tc>
        <w:tc>
          <w:tcPr>
            <w:tcW w:w="6085" w:type="dxa"/>
          </w:tcPr>
          <w:p w:rsidR="003C63C0" w:rsidRDefault="003C63C0" w:rsidP="003C63C0">
            <w:pPr>
              <w:spacing w:after="0"/>
              <w:rPr>
                <w:color w:val="D9D9D9" w:themeColor="background1" w:themeShade="D9"/>
                <w:sz w:val="16"/>
                <w:szCs w:val="16"/>
              </w:rPr>
            </w:pPr>
          </w:p>
          <w:p w:rsidR="003C63C0" w:rsidRPr="00BC6749" w:rsidRDefault="003C63C0" w:rsidP="003C63C0">
            <w:pPr>
              <w:spacing w:after="0"/>
              <w:rPr>
                <w:color w:val="D9D9D9" w:themeColor="background1" w:themeShade="D9"/>
                <w:sz w:val="16"/>
                <w:szCs w:val="16"/>
              </w:rPr>
            </w:pPr>
            <w:r w:rsidRPr="00BC6749">
              <w:rPr>
                <w:color w:val="D9D9D9" w:themeColor="background1" w:themeShade="D9"/>
                <w:sz w:val="16"/>
                <w:szCs w:val="16"/>
              </w:rPr>
              <w:t>Jeśli aplikujesz o przyjęcie do Szkoły na podstawie art. 186 ust. 2 ustawy (czyli jako wybitny kandydat, nieposiadający tytułu magistra), załącz opinię potwierdzającą wysoką jakość prowadzonych prac badawczych oraz wysoki stopień zaawansowania tych prac, zgodnie z opisem w kryteriach kwalifikacji.</w:t>
            </w:r>
          </w:p>
          <w:p w:rsidR="003C63C0" w:rsidRPr="00727638" w:rsidRDefault="003C63C0" w:rsidP="003C63C0">
            <w:pPr>
              <w:spacing w:after="0"/>
            </w:pPr>
          </w:p>
          <w:p w:rsidR="003C63C0" w:rsidRPr="00727638" w:rsidRDefault="003C63C0" w:rsidP="003C63C0">
            <w:pPr>
              <w:spacing w:after="0"/>
            </w:pPr>
          </w:p>
        </w:tc>
      </w:tr>
    </w:tbl>
    <w:p w:rsidR="003C63C0" w:rsidRDefault="003C63C0" w:rsidP="003C63C0">
      <w:pPr>
        <w:spacing w:after="0"/>
        <w:jc w:val="right"/>
      </w:pPr>
    </w:p>
    <w:p w:rsidR="003C63C0" w:rsidRDefault="003C63C0" w:rsidP="003C63C0">
      <w:pPr>
        <w:spacing w:after="0"/>
        <w:jc w:val="right"/>
      </w:pPr>
    </w:p>
    <w:p w:rsidR="003C63C0" w:rsidRDefault="003C63C0" w:rsidP="003C63C0">
      <w:pPr>
        <w:spacing w:after="0"/>
        <w:jc w:val="right"/>
      </w:pPr>
    </w:p>
    <w:p w:rsidR="003C63C0" w:rsidRDefault="003C63C0" w:rsidP="003C63C0">
      <w:pPr>
        <w:spacing w:after="0"/>
        <w:jc w:val="right"/>
      </w:pPr>
      <w:r>
        <w:t>……………………………………</w:t>
      </w:r>
    </w:p>
    <w:p w:rsidR="003C63C0" w:rsidRPr="005205AA" w:rsidRDefault="003C63C0" w:rsidP="003C63C0">
      <w:pPr>
        <w:spacing w:after="0"/>
        <w:jc w:val="right"/>
        <w:rPr>
          <w:sz w:val="16"/>
          <w:szCs w:val="16"/>
        </w:rPr>
      </w:pPr>
      <w:r w:rsidRPr="005205AA">
        <w:rPr>
          <w:sz w:val="16"/>
          <w:szCs w:val="16"/>
        </w:rPr>
        <w:t>Data, podpis</w:t>
      </w:r>
      <w:r w:rsidRPr="005205AA">
        <w:rPr>
          <w:sz w:val="16"/>
          <w:szCs w:val="16"/>
        </w:rPr>
        <w:tab/>
      </w:r>
    </w:p>
    <w:p w:rsidR="003C63C0" w:rsidRPr="006B73D8" w:rsidRDefault="003C63C0" w:rsidP="003C63C0">
      <w:pPr>
        <w:spacing w:after="0"/>
        <w:rPr>
          <w:rFonts w:ascii="Open Sans" w:hAnsi="Open Sans" w:cs="Open Sans"/>
          <w:i/>
          <w:iCs/>
          <w:color w:val="000000"/>
          <w:sz w:val="16"/>
          <w:szCs w:val="16"/>
          <w:shd w:val="clear" w:color="auto" w:fill="FFFFFF"/>
        </w:rPr>
      </w:pPr>
      <w:r w:rsidRPr="005205AA">
        <w:rPr>
          <w:rFonts w:ascii="Open Sans" w:hAnsi="Open Sans" w:cs="Open Sans"/>
          <w:i/>
          <w:iCs/>
          <w:color w:val="000000"/>
          <w:sz w:val="16"/>
          <w:szCs w:val="16"/>
          <w:shd w:val="clear" w:color="auto" w:fill="FFFFFF"/>
        </w:rPr>
        <w:t>* – Pola oznaczone symbolem gwiazdki są wymagane</w:t>
      </w:r>
    </w:p>
    <w:p w:rsidR="00287DAD" w:rsidRPr="00FE6A87" w:rsidRDefault="00287DAD" w:rsidP="003C63C0">
      <w:pPr>
        <w:spacing w:after="0"/>
        <w:rPr>
          <w:rFonts w:ascii="Times New Roman" w:hAnsi="Times New Roman" w:cs="Times New Roman"/>
        </w:rPr>
      </w:pPr>
    </w:p>
    <w:p w:rsidR="00287DAD" w:rsidRDefault="00287DAD" w:rsidP="003C6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7DAD" w:rsidRPr="002E2F42" w:rsidRDefault="00287DAD" w:rsidP="00287DAD">
      <w:pPr>
        <w:spacing w:after="0"/>
        <w:rPr>
          <w:rFonts w:ascii="Times New Roman" w:hAnsi="Times New Roman" w:cs="Times New Roman"/>
        </w:rPr>
      </w:pPr>
    </w:p>
    <w:p w:rsidR="00287DAD" w:rsidRPr="002E2F42" w:rsidRDefault="00287DAD" w:rsidP="00287DAD">
      <w:pPr>
        <w:spacing w:after="0"/>
        <w:jc w:val="right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</w:p>
    <w:p w:rsidR="003C63C0" w:rsidRDefault="003C63C0" w:rsidP="003C6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Projekt planu badawczego</w:t>
      </w:r>
    </w:p>
    <w:p w:rsidR="003C63C0" w:rsidRDefault="003C63C0" w:rsidP="003C6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Szkoła Doktorska Nauk Społecznych</w:t>
      </w:r>
    </w:p>
    <w:p w:rsidR="003C63C0" w:rsidRDefault="003C63C0" w:rsidP="003C63C0"/>
    <w:p w:rsidR="003C63C0" w:rsidRDefault="003C63C0" w:rsidP="003C63C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3C63C0" w:rsidTr="003C63C0">
        <w:tc>
          <w:tcPr>
            <w:tcW w:w="2977" w:type="dxa"/>
            <w:hideMark/>
          </w:tcPr>
          <w:p w:rsidR="003C63C0" w:rsidRDefault="003C63C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Tytuł projektu</w:t>
            </w:r>
          </w:p>
        </w:tc>
        <w:tc>
          <w:tcPr>
            <w:tcW w:w="6085" w:type="dxa"/>
          </w:tcPr>
          <w:p w:rsidR="003C63C0" w:rsidRDefault="003C63C0">
            <w:pPr>
              <w:spacing w:after="0" w:line="240" w:lineRule="auto"/>
            </w:pPr>
          </w:p>
          <w:p w:rsidR="003C63C0" w:rsidRDefault="003C63C0">
            <w:pPr>
              <w:spacing w:after="0" w:line="240" w:lineRule="auto"/>
            </w:pPr>
          </w:p>
          <w:p w:rsidR="003C63C0" w:rsidRDefault="003C63C0">
            <w:pPr>
              <w:spacing w:after="0" w:line="240" w:lineRule="auto"/>
            </w:pPr>
          </w:p>
        </w:tc>
      </w:tr>
      <w:tr w:rsidR="003C63C0" w:rsidTr="003C63C0">
        <w:tc>
          <w:tcPr>
            <w:tcW w:w="2977" w:type="dxa"/>
          </w:tcPr>
          <w:p w:rsidR="003C63C0" w:rsidRDefault="003C63C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085" w:type="dxa"/>
            <w:hideMark/>
          </w:tcPr>
          <w:p w:rsidR="003C63C0" w:rsidRDefault="003C63C0">
            <w:pPr>
              <w:spacing w:after="0" w:line="240" w:lineRule="auto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color w:val="D9D9D9" w:themeColor="background1" w:themeShade="D9"/>
                <w:sz w:val="16"/>
                <w:szCs w:val="16"/>
              </w:rPr>
              <w:t>0/500 znaków</w:t>
            </w:r>
          </w:p>
        </w:tc>
      </w:tr>
      <w:tr w:rsidR="003C63C0" w:rsidTr="003C63C0">
        <w:tc>
          <w:tcPr>
            <w:tcW w:w="2977" w:type="dxa"/>
            <w:hideMark/>
          </w:tcPr>
          <w:p w:rsidR="003C63C0" w:rsidRDefault="003C63C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Słowa kluczowe</w:t>
            </w:r>
          </w:p>
        </w:tc>
        <w:tc>
          <w:tcPr>
            <w:tcW w:w="6085" w:type="dxa"/>
          </w:tcPr>
          <w:p w:rsidR="003C63C0" w:rsidRDefault="003C63C0">
            <w:pPr>
              <w:spacing w:after="0" w:line="240" w:lineRule="auto"/>
            </w:pPr>
          </w:p>
          <w:p w:rsidR="003C63C0" w:rsidRDefault="003C63C0">
            <w:pPr>
              <w:spacing w:after="0" w:line="240" w:lineRule="auto"/>
              <w:rPr>
                <w:color w:val="D9D9D9" w:themeColor="background1" w:themeShade="D9"/>
              </w:rPr>
            </w:pPr>
          </w:p>
        </w:tc>
      </w:tr>
      <w:tr w:rsidR="003C63C0" w:rsidTr="003C63C0">
        <w:tc>
          <w:tcPr>
            <w:tcW w:w="2977" w:type="dxa"/>
          </w:tcPr>
          <w:p w:rsidR="003C63C0" w:rsidRDefault="003C63C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085" w:type="dxa"/>
            <w:hideMark/>
          </w:tcPr>
          <w:p w:rsidR="003C63C0" w:rsidRDefault="003C63C0">
            <w:pPr>
              <w:spacing w:after="0" w:line="240" w:lineRule="auto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color w:val="D9D9D9" w:themeColor="background1" w:themeShade="D9"/>
                <w:sz w:val="16"/>
                <w:szCs w:val="16"/>
              </w:rPr>
              <w:t>0/500 znaków, max. 7 słów</w:t>
            </w:r>
          </w:p>
        </w:tc>
      </w:tr>
      <w:tr w:rsidR="003C63C0" w:rsidTr="003C63C0">
        <w:tc>
          <w:tcPr>
            <w:tcW w:w="2977" w:type="dxa"/>
            <w:hideMark/>
          </w:tcPr>
          <w:p w:rsidR="003C63C0" w:rsidRDefault="003C63C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Streszczenie projektu</w:t>
            </w:r>
          </w:p>
        </w:tc>
        <w:tc>
          <w:tcPr>
            <w:tcW w:w="6085" w:type="dxa"/>
          </w:tcPr>
          <w:p w:rsidR="003C63C0" w:rsidRDefault="003C63C0">
            <w:pPr>
              <w:spacing w:after="0" w:line="240" w:lineRule="auto"/>
            </w:pPr>
          </w:p>
          <w:p w:rsidR="003C63C0" w:rsidRDefault="003C63C0">
            <w:pPr>
              <w:spacing w:after="0" w:line="240" w:lineRule="auto"/>
            </w:pPr>
          </w:p>
          <w:p w:rsidR="003C63C0" w:rsidRDefault="003C63C0">
            <w:pPr>
              <w:spacing w:after="0" w:line="240" w:lineRule="auto"/>
            </w:pPr>
          </w:p>
        </w:tc>
      </w:tr>
      <w:tr w:rsidR="003C63C0" w:rsidTr="003C63C0">
        <w:tc>
          <w:tcPr>
            <w:tcW w:w="2977" w:type="dxa"/>
          </w:tcPr>
          <w:p w:rsidR="003C63C0" w:rsidRDefault="003C63C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085" w:type="dxa"/>
          </w:tcPr>
          <w:p w:rsidR="003C63C0" w:rsidRDefault="003C63C0">
            <w:pPr>
              <w:spacing w:after="0" w:line="240" w:lineRule="auto"/>
            </w:pPr>
          </w:p>
        </w:tc>
      </w:tr>
      <w:tr w:rsidR="003C63C0" w:rsidTr="003C63C0">
        <w:tc>
          <w:tcPr>
            <w:tcW w:w="2977" w:type="dxa"/>
            <w:hideMark/>
          </w:tcPr>
          <w:p w:rsidR="003C63C0" w:rsidRDefault="003C63C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Przedmiot i cele projektu</w:t>
            </w:r>
          </w:p>
        </w:tc>
        <w:tc>
          <w:tcPr>
            <w:tcW w:w="6085" w:type="dxa"/>
          </w:tcPr>
          <w:p w:rsidR="003C63C0" w:rsidRDefault="003C63C0">
            <w:pPr>
              <w:spacing w:after="0" w:line="240" w:lineRule="auto"/>
            </w:pPr>
          </w:p>
          <w:p w:rsidR="003C63C0" w:rsidRDefault="003C63C0">
            <w:pPr>
              <w:spacing w:after="0" w:line="240" w:lineRule="auto"/>
            </w:pPr>
          </w:p>
          <w:p w:rsidR="003C63C0" w:rsidRDefault="003C63C0">
            <w:pPr>
              <w:spacing w:after="0" w:line="240" w:lineRule="auto"/>
            </w:pPr>
          </w:p>
        </w:tc>
      </w:tr>
      <w:tr w:rsidR="003C63C0" w:rsidTr="003C63C0">
        <w:tc>
          <w:tcPr>
            <w:tcW w:w="2977" w:type="dxa"/>
          </w:tcPr>
          <w:p w:rsidR="003C63C0" w:rsidRDefault="003C63C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085" w:type="dxa"/>
            <w:hideMark/>
          </w:tcPr>
          <w:p w:rsidR="003C63C0" w:rsidRDefault="003C63C0">
            <w:pPr>
              <w:spacing w:after="0" w:line="240" w:lineRule="auto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color w:val="D9D9D9" w:themeColor="background1" w:themeShade="D9"/>
                <w:sz w:val="16"/>
                <w:szCs w:val="16"/>
              </w:rPr>
              <w:t>Przedmiot badań i zakładane cele, problem naukowy, który ma zostać rozwiązany w ramach projektowanych badań, hipotezy badawcze</w:t>
            </w:r>
          </w:p>
        </w:tc>
      </w:tr>
      <w:tr w:rsidR="003C63C0" w:rsidTr="003C63C0">
        <w:tc>
          <w:tcPr>
            <w:tcW w:w="2977" w:type="dxa"/>
            <w:hideMark/>
          </w:tcPr>
          <w:p w:rsidR="003C63C0" w:rsidRDefault="003C63C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Znaczenie projektu</w:t>
            </w:r>
          </w:p>
        </w:tc>
        <w:tc>
          <w:tcPr>
            <w:tcW w:w="6085" w:type="dxa"/>
          </w:tcPr>
          <w:p w:rsidR="003C63C0" w:rsidRDefault="003C63C0">
            <w:pPr>
              <w:spacing w:after="0" w:line="240" w:lineRule="auto"/>
            </w:pPr>
          </w:p>
          <w:p w:rsidR="003C63C0" w:rsidRDefault="003C63C0">
            <w:pPr>
              <w:spacing w:after="0" w:line="240" w:lineRule="auto"/>
              <w:rPr>
                <w:color w:val="D9D9D9" w:themeColor="background1" w:themeShade="D9"/>
              </w:rPr>
            </w:pPr>
          </w:p>
        </w:tc>
      </w:tr>
      <w:tr w:rsidR="003C63C0" w:rsidTr="003C63C0">
        <w:tc>
          <w:tcPr>
            <w:tcW w:w="2977" w:type="dxa"/>
          </w:tcPr>
          <w:p w:rsidR="003C63C0" w:rsidRDefault="003C63C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085" w:type="dxa"/>
            <w:hideMark/>
          </w:tcPr>
          <w:p w:rsidR="003C63C0" w:rsidRDefault="003C63C0">
            <w:pPr>
              <w:spacing w:after="0" w:line="240" w:lineRule="auto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color w:val="D9D9D9" w:themeColor="background1" w:themeShade="D9"/>
                <w:sz w:val="16"/>
                <w:szCs w:val="16"/>
              </w:rPr>
              <w:t>Stan wiedzy naukowej w zakresie podejmowanej tematyki, innowacyjny charakter projektu, potencjalne znaczenie rozwiązania postawionego problemu badawczego, wpływ wyników projektu na rozwój badań i dyscypliny naukowej, znaczenie rezultatów projektu dla rozwoju gospodarczego, społecznego i in.</w:t>
            </w:r>
          </w:p>
        </w:tc>
      </w:tr>
      <w:tr w:rsidR="003C63C0" w:rsidTr="003C63C0">
        <w:tc>
          <w:tcPr>
            <w:tcW w:w="2977" w:type="dxa"/>
            <w:hideMark/>
          </w:tcPr>
          <w:p w:rsidR="003C63C0" w:rsidRDefault="003C63C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i techniki badawcze</w:t>
            </w:r>
          </w:p>
        </w:tc>
        <w:tc>
          <w:tcPr>
            <w:tcW w:w="6085" w:type="dxa"/>
          </w:tcPr>
          <w:p w:rsidR="003C63C0" w:rsidRDefault="003C63C0">
            <w:pPr>
              <w:spacing w:after="0" w:line="240" w:lineRule="auto"/>
            </w:pPr>
          </w:p>
          <w:p w:rsidR="003C63C0" w:rsidRDefault="003C63C0">
            <w:pPr>
              <w:spacing w:after="0" w:line="240" w:lineRule="auto"/>
            </w:pPr>
          </w:p>
          <w:p w:rsidR="003C63C0" w:rsidRDefault="003C63C0">
            <w:pPr>
              <w:spacing w:after="0" w:line="240" w:lineRule="auto"/>
            </w:pPr>
          </w:p>
        </w:tc>
      </w:tr>
      <w:tr w:rsidR="003C63C0" w:rsidTr="003C63C0">
        <w:tc>
          <w:tcPr>
            <w:tcW w:w="2977" w:type="dxa"/>
          </w:tcPr>
          <w:p w:rsidR="003C63C0" w:rsidRDefault="003C63C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085" w:type="dxa"/>
            <w:hideMark/>
          </w:tcPr>
          <w:p w:rsidR="003C63C0" w:rsidRDefault="003C63C0">
            <w:pPr>
              <w:spacing w:after="0" w:line="240" w:lineRule="auto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color w:val="D9D9D9" w:themeColor="background1" w:themeShade="D9"/>
                <w:sz w:val="16"/>
                <w:szCs w:val="16"/>
              </w:rPr>
              <w:t>Podstawowe założenia metodologiczne, procedura badań, narzędzia pomiarowe i aparatura badawcza, sposoby analizy i opracowania wyników badań</w:t>
            </w:r>
          </w:p>
        </w:tc>
      </w:tr>
      <w:tr w:rsidR="003C63C0" w:rsidTr="003C63C0">
        <w:tc>
          <w:tcPr>
            <w:tcW w:w="2977" w:type="dxa"/>
            <w:hideMark/>
          </w:tcPr>
          <w:p w:rsidR="003C63C0" w:rsidRDefault="003C63C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Harmonogram badań</w:t>
            </w:r>
          </w:p>
        </w:tc>
        <w:tc>
          <w:tcPr>
            <w:tcW w:w="6085" w:type="dxa"/>
          </w:tcPr>
          <w:p w:rsidR="003C63C0" w:rsidRDefault="003C63C0">
            <w:pPr>
              <w:spacing w:after="0" w:line="240" w:lineRule="auto"/>
            </w:pPr>
          </w:p>
          <w:p w:rsidR="003C63C0" w:rsidRDefault="003C63C0">
            <w:pPr>
              <w:spacing w:after="0" w:line="240" w:lineRule="auto"/>
            </w:pPr>
          </w:p>
          <w:p w:rsidR="003C63C0" w:rsidRDefault="003C63C0">
            <w:pPr>
              <w:spacing w:after="0" w:line="240" w:lineRule="auto"/>
            </w:pPr>
          </w:p>
          <w:p w:rsidR="003C63C0" w:rsidRDefault="003C63C0">
            <w:pPr>
              <w:spacing w:after="0" w:line="240" w:lineRule="auto"/>
            </w:pPr>
          </w:p>
        </w:tc>
      </w:tr>
      <w:tr w:rsidR="003C63C0" w:rsidTr="003C63C0">
        <w:tc>
          <w:tcPr>
            <w:tcW w:w="2977" w:type="dxa"/>
          </w:tcPr>
          <w:p w:rsidR="003C63C0" w:rsidRDefault="003C63C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085" w:type="dxa"/>
            <w:hideMark/>
          </w:tcPr>
          <w:p w:rsidR="003C63C0" w:rsidRDefault="003C63C0">
            <w:pPr>
              <w:spacing w:after="0" w:line="240" w:lineRule="auto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color w:val="D9D9D9" w:themeColor="background1" w:themeShade="D9"/>
                <w:sz w:val="16"/>
                <w:szCs w:val="16"/>
              </w:rPr>
              <w:t>Wykaz zadań badawczych oraz planowany czas ich realizacji</w:t>
            </w:r>
          </w:p>
        </w:tc>
      </w:tr>
      <w:tr w:rsidR="003C63C0" w:rsidTr="003C63C0">
        <w:tc>
          <w:tcPr>
            <w:tcW w:w="2977" w:type="dxa"/>
            <w:hideMark/>
          </w:tcPr>
          <w:p w:rsidR="003C63C0" w:rsidRDefault="003C63C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Wykaz literatury dotyczącej problematyki projektu</w:t>
            </w:r>
          </w:p>
        </w:tc>
        <w:tc>
          <w:tcPr>
            <w:tcW w:w="6085" w:type="dxa"/>
          </w:tcPr>
          <w:p w:rsidR="003C63C0" w:rsidRDefault="003C63C0">
            <w:pPr>
              <w:spacing w:after="0" w:line="240" w:lineRule="auto"/>
            </w:pPr>
          </w:p>
          <w:p w:rsidR="003C63C0" w:rsidRDefault="003C63C0">
            <w:pPr>
              <w:spacing w:after="0" w:line="240" w:lineRule="auto"/>
            </w:pPr>
          </w:p>
          <w:p w:rsidR="003C63C0" w:rsidRDefault="003C63C0">
            <w:pPr>
              <w:spacing w:after="0" w:line="240" w:lineRule="auto"/>
            </w:pPr>
          </w:p>
          <w:p w:rsidR="003C63C0" w:rsidRDefault="003C63C0">
            <w:pPr>
              <w:spacing w:after="0" w:line="240" w:lineRule="auto"/>
            </w:pPr>
          </w:p>
        </w:tc>
      </w:tr>
    </w:tbl>
    <w:p w:rsidR="003C63C0" w:rsidRDefault="003C63C0" w:rsidP="003C63C0">
      <w:pPr>
        <w:jc w:val="right"/>
      </w:pPr>
    </w:p>
    <w:p w:rsidR="003C63C0" w:rsidRDefault="003C63C0" w:rsidP="003C63C0">
      <w:pPr>
        <w:jc w:val="right"/>
      </w:pPr>
    </w:p>
    <w:p w:rsidR="003C63C0" w:rsidRDefault="003C63C0" w:rsidP="003C63C0">
      <w:pPr>
        <w:jc w:val="right"/>
      </w:pPr>
      <w:r>
        <w:t>……………………………………</w:t>
      </w:r>
    </w:p>
    <w:p w:rsidR="003C63C0" w:rsidRDefault="003C63C0" w:rsidP="003C63C0">
      <w:pPr>
        <w:jc w:val="right"/>
      </w:pPr>
      <w:r>
        <w:t>Data, podpis</w:t>
      </w:r>
      <w:r>
        <w:tab/>
      </w:r>
    </w:p>
    <w:p w:rsidR="003C63C0" w:rsidRDefault="003C63C0" w:rsidP="003C63C0"/>
    <w:p w:rsidR="00287DAD" w:rsidRPr="002E2F42" w:rsidRDefault="00287DAD" w:rsidP="00FA0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4</w:t>
      </w:r>
    </w:p>
    <w:p w:rsidR="00287DAD" w:rsidRPr="00FA045A" w:rsidRDefault="00287DAD" w:rsidP="00FA0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045A">
        <w:rPr>
          <w:rFonts w:ascii="Times New Roman" w:eastAsia="Times New Roman" w:hAnsi="Times New Roman" w:cs="Times New Roman"/>
          <w:b/>
          <w:lang w:eastAsia="pl-PL"/>
        </w:rPr>
        <w:t>Zgoda na</w:t>
      </w:r>
      <w:r w:rsidRPr="00FA04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045A">
        <w:rPr>
          <w:rFonts w:ascii="Times New Roman" w:eastAsia="Times New Roman" w:hAnsi="Times New Roman" w:cs="Times New Roman"/>
          <w:b/>
          <w:lang w:eastAsia="pl-PL"/>
        </w:rPr>
        <w:t>przetwarzanie danych osobowych</w:t>
      </w:r>
      <w:r w:rsidRPr="00FA045A">
        <w:rPr>
          <w:rFonts w:ascii="Times New Roman" w:eastAsia="Times New Roman" w:hAnsi="Times New Roman" w:cs="Times New Roman"/>
          <w:lang w:eastAsia="pl-PL"/>
        </w:rPr>
        <w:t xml:space="preserve"> na potrzeby Ministerstwa Nauki i Szkolnictwa Wyższego:</w:t>
      </w:r>
    </w:p>
    <w:p w:rsidR="00FA045A" w:rsidRPr="00FA045A" w:rsidRDefault="00FA045A" w:rsidP="00FA045A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 w:rsidRPr="00FA045A">
        <w:rPr>
          <w:rFonts w:ascii="Times New Roman" w:hAnsi="Times New Roman" w:cs="Times New Roman"/>
          <w:b/>
          <w:i/>
          <w:u w:val="single"/>
        </w:rPr>
        <w:t>Wzór</w:t>
      </w:r>
    </w:p>
    <w:p w:rsidR="00FA045A" w:rsidRPr="00FA045A" w:rsidRDefault="00FA045A" w:rsidP="00FA0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045A">
        <w:rPr>
          <w:rFonts w:ascii="Times New Roman" w:hAnsi="Times New Roman" w:cs="Times New Roman"/>
          <w:b/>
        </w:rPr>
        <w:t>Oświadczenie</w:t>
      </w:r>
    </w:p>
    <w:p w:rsidR="00FA045A" w:rsidRPr="00FA045A" w:rsidRDefault="00FA045A" w:rsidP="00FA0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045A">
        <w:rPr>
          <w:rFonts w:ascii="Times New Roman" w:hAnsi="Times New Roman" w:cs="Times New Roman"/>
          <w:b/>
        </w:rPr>
        <w:t xml:space="preserve">w sprawie wyrażenia zgody na przetwarzanie danych osobowych   </w:t>
      </w:r>
    </w:p>
    <w:p w:rsidR="00FA045A" w:rsidRPr="00FA045A" w:rsidRDefault="00FA045A" w:rsidP="00FA045A">
      <w:pPr>
        <w:shd w:val="clear" w:color="auto" w:fill="FFFFFF"/>
        <w:spacing w:after="0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045A">
        <w:rPr>
          <w:rFonts w:ascii="Times New Roman" w:hAnsi="Times New Roman" w:cs="Times New Roman"/>
        </w:rPr>
        <w:t xml:space="preserve">Ja niżej popisana/podpisany na podstawie art. 6 ust. 1 lit. a/art. 9 ust. 2 lit. a rozporządzenia Parlamentu Europejskiego i Rady (UE) 2016/679 z dnia 27 kwietnia 2016 r. </w:t>
      </w:r>
      <w:r w:rsidRPr="00FA045A">
        <w:rPr>
          <w:rFonts w:ascii="Times New Roman" w:hAnsi="Times New Roman" w:cs="Times New Roman"/>
          <w:i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A045A">
        <w:rPr>
          <w:rFonts w:ascii="Times New Roman" w:hAnsi="Times New Roman" w:cs="Times New Roman"/>
        </w:rPr>
        <w:t xml:space="preserve"> </w:t>
      </w:r>
      <w:proofErr w:type="spellStart"/>
      <w:r w:rsidRPr="00FA045A">
        <w:rPr>
          <w:rFonts w:ascii="Times New Roman" w:hAnsi="Times New Roman" w:cs="Times New Roman"/>
        </w:rPr>
        <w:t>Dz.Urz</w:t>
      </w:r>
      <w:proofErr w:type="spellEnd"/>
      <w:r w:rsidRPr="00FA045A">
        <w:rPr>
          <w:rFonts w:ascii="Times New Roman" w:hAnsi="Times New Roman" w:cs="Times New Roman"/>
        </w:rPr>
        <w:t>. UE L 119/1, z 4.5.2016, zwanego dalej „RODO” wyrażam</w:t>
      </w:r>
      <w:r w:rsidRPr="00FA045A">
        <w:rPr>
          <w:rFonts w:ascii="Times New Roman" w:hAnsi="Times New Roman" w:cs="Times New Roman"/>
          <w:b/>
        </w:rPr>
        <w:t xml:space="preserve"> zgodę</w:t>
      </w:r>
      <w:r w:rsidRPr="00FA045A">
        <w:rPr>
          <w:rFonts w:ascii="Times New Roman" w:hAnsi="Times New Roman" w:cs="Times New Roman"/>
        </w:rPr>
        <w:t xml:space="preserve"> na przetwarzanie moich danych osobowych, w zakresie (…..), </w:t>
      </w:r>
      <w:r w:rsidRPr="00FA045A">
        <w:rPr>
          <w:rFonts w:ascii="Times New Roman" w:hAnsi="Times New Roman" w:cs="Times New Roman"/>
          <w:b/>
        </w:rPr>
        <w:t>przez</w:t>
      </w:r>
      <w:r w:rsidRPr="00FA045A">
        <w:rPr>
          <w:rFonts w:ascii="Times New Roman" w:hAnsi="Times New Roman" w:cs="Times New Roman"/>
        </w:rPr>
        <w:t xml:space="preserve"> Ministra Nauki i Szkolnictwa Wyższego, ul. Wspólna 1/3, 00-529 Warszawa</w:t>
      </w: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A045A" w:rsidRPr="00FA045A" w:rsidRDefault="00FA045A" w:rsidP="00FA045A">
      <w:pPr>
        <w:shd w:val="clear" w:color="auto" w:fill="FFFFFF"/>
        <w:spacing w:after="0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 xml:space="preserve">Podanie przeze mnie danych osobowych jest dobrowolne. </w:t>
      </w:r>
    </w:p>
    <w:p w:rsidR="00FA045A" w:rsidRPr="00FA045A" w:rsidRDefault="00FA045A" w:rsidP="00FA045A">
      <w:pPr>
        <w:shd w:val="clear" w:color="auto" w:fill="FFFFFF"/>
        <w:spacing w:after="0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 xml:space="preserve">Podane przeze mnie dane osobowe będą przetwarzane wyłącznie </w:t>
      </w:r>
      <w:r w:rsidRPr="00FA045A">
        <w:rPr>
          <w:rFonts w:ascii="Times New Roman" w:eastAsia="Times New Roman" w:hAnsi="Times New Roman" w:cs="Times New Roman"/>
          <w:b/>
          <w:color w:val="000000"/>
          <w:lang w:eastAsia="pl-PL"/>
        </w:rPr>
        <w:t>w celu</w:t>
      </w: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 xml:space="preserve"> (……) </w:t>
      </w:r>
      <w:r w:rsidRPr="00FA045A">
        <w:rPr>
          <w:rFonts w:ascii="Times New Roman" w:eastAsia="Times New Roman" w:hAnsi="Times New Roman" w:cs="Times New Roman"/>
          <w:b/>
          <w:color w:val="000000"/>
          <w:lang w:eastAsia="pl-PL"/>
        </w:rPr>
        <w:t>przez okres</w:t>
      </w: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 xml:space="preserve"> (……)/</w:t>
      </w:r>
      <w:r w:rsidRPr="00FA045A">
        <w:rPr>
          <w:rFonts w:ascii="Times New Roman" w:eastAsia="Times New Roman" w:hAnsi="Times New Roman" w:cs="Times New Roman"/>
          <w:b/>
          <w:color w:val="000000"/>
          <w:lang w:eastAsia="pl-PL"/>
        </w:rPr>
        <w:t>do czasu</w:t>
      </w: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 xml:space="preserve"> (……).</w:t>
      </w:r>
    </w:p>
    <w:p w:rsidR="00FA045A" w:rsidRPr="00FA045A" w:rsidRDefault="00FA045A" w:rsidP="00FA045A">
      <w:pPr>
        <w:shd w:val="clear" w:color="auto" w:fill="FFFFFF"/>
        <w:spacing w:after="0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 xml:space="preserve">Moje dane osobowe mogą być przetwarzane w sposób zautomatyzowany/przetwarzane w formie profilowania/wykorzystywane do tworzenia profili (…….). </w:t>
      </w:r>
    </w:p>
    <w:p w:rsidR="00FA045A" w:rsidRPr="00FA045A" w:rsidRDefault="00FA045A" w:rsidP="00FA045A">
      <w:pPr>
        <w:shd w:val="clear" w:color="auto" w:fill="FFFFFF"/>
        <w:spacing w:after="0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>Jest mi wiadomym, że posiadam  prawo do:</w:t>
      </w:r>
    </w:p>
    <w:p w:rsidR="00FA045A" w:rsidRPr="00FA045A" w:rsidRDefault="00FA045A" w:rsidP="00FA045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>żądania od wskazanego w niniejszym oświadczeniu administratora danych osobowych:</w:t>
      </w:r>
    </w:p>
    <w:p w:rsidR="00FA045A" w:rsidRPr="00FA045A" w:rsidRDefault="00FA045A" w:rsidP="00FA045A">
      <w:pPr>
        <w:pStyle w:val="Akapitzlist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>dostępu do moich danych osobowych;</w:t>
      </w:r>
    </w:p>
    <w:p w:rsidR="00FA045A" w:rsidRPr="00FA045A" w:rsidRDefault="00FA045A" w:rsidP="00FA045A">
      <w:pPr>
        <w:pStyle w:val="Akapitzlist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>sprostowania moich danych osobowych;</w:t>
      </w:r>
    </w:p>
    <w:p w:rsidR="00FA045A" w:rsidRPr="00FA045A" w:rsidRDefault="00FA045A" w:rsidP="00FA045A">
      <w:pPr>
        <w:pStyle w:val="Akapitzlist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>usunięcia moich danych osobowych, jeżeli zachodzi jedna z okoliczności wskazanych w art. 17 ust. 1 RODO i jeżeli przetwarzanie moich danych osobowych nie jest niezbędne w zakresie wskazanym w art. 17 ust. 3 RODO;</w:t>
      </w:r>
    </w:p>
    <w:p w:rsidR="00FA045A" w:rsidRPr="00FA045A" w:rsidRDefault="00FA045A" w:rsidP="00FA045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ograniczenia przetwarzania moich danych osobowych w przypadkach wskazanych w art. 18 ust. 1 RODO,  </w:t>
      </w:r>
      <w:hyperlink r:id="rId8" w:history="1"/>
    </w:p>
    <w:p w:rsidR="00FA045A" w:rsidRPr="00FA045A" w:rsidRDefault="00FA045A" w:rsidP="00FA045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>wniesienia do wskazanego w niniejszym oświadczeniu administratora danych osobowych sprzeciwu wobec przetwarzania moich danych osobowych:</w:t>
      </w:r>
    </w:p>
    <w:p w:rsidR="00FA045A" w:rsidRPr="00FA045A" w:rsidRDefault="00FA045A" w:rsidP="00FA045A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color w:val="000000"/>
        </w:rPr>
      </w:pPr>
      <w:r w:rsidRPr="00FA045A">
        <w:rPr>
          <w:rFonts w:ascii="Times New Roman" w:hAnsi="Times New Roman" w:cs="Times New Roman"/>
          <w:color w:val="000000"/>
        </w:rPr>
        <w:t>na potrzeby marketingu bezpośredniego, w tym profilowania, w zakresie, w jakim przetwarzanie jest związane z takim marketingiem bezpośrednim,</w:t>
      </w:r>
    </w:p>
    <w:p w:rsidR="00FA045A" w:rsidRPr="00FA045A" w:rsidRDefault="00FA045A" w:rsidP="00FA045A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</w:rPr>
      </w:pPr>
      <w:r w:rsidRPr="00FA045A">
        <w:rPr>
          <w:rFonts w:ascii="Times New Roman" w:hAnsi="Times New Roman" w:cs="Times New Roman"/>
          <w:color w:val="000000"/>
        </w:rPr>
        <w:t>do celów badań naukowych lub historycznych lub do celów statystycznych na mocy </w:t>
      </w:r>
      <w:hyperlink r:id="rId9" w:history="1">
        <w:r w:rsidRPr="00FA045A">
          <w:rPr>
            <w:rStyle w:val="Hipercze"/>
            <w:rFonts w:ascii="Times New Roman" w:hAnsi="Times New Roman" w:cs="Times New Roman"/>
            <w:color w:val="CC0000"/>
          </w:rPr>
          <w:t>art. 89 ust. 1</w:t>
        </w:r>
      </w:hyperlink>
      <w:r w:rsidRPr="00FA045A">
        <w:rPr>
          <w:rFonts w:ascii="Times New Roman" w:hAnsi="Times New Roman" w:cs="Times New Roman"/>
          <w:color w:val="000000"/>
        </w:rPr>
        <w:t> RODO, z przyczyn związanych z Pani/Pana szczególną sytuacją, chyba że przetwarzanie jest niezbędne do wykonania zadania realizowanego w interesie publicznym.</w:t>
      </w:r>
    </w:p>
    <w:p w:rsidR="00FA045A" w:rsidRPr="00FA045A" w:rsidRDefault="00FA045A" w:rsidP="00FA045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>przenoszenia moich danych osobowych,</w:t>
      </w:r>
    </w:p>
    <w:p w:rsidR="00FA045A" w:rsidRPr="00FA045A" w:rsidRDefault="00FA045A" w:rsidP="00FA045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 xml:space="preserve">wnieść skargę do organu nadzorczego, tj. (…….), gdy uznam, że przetwarzanie moich danych osobowych narusza przepisy RODO.        </w:t>
      </w:r>
    </w:p>
    <w:p w:rsidR="00FA045A" w:rsidRPr="00FA045A" w:rsidRDefault="00FA045A" w:rsidP="00FA045A">
      <w:pPr>
        <w:shd w:val="clear" w:color="auto" w:fill="FFFFFF"/>
        <w:spacing w:after="0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>Odbiorcami moich danych osobowych mogą być (……)/Bez mojej wyraźnej zgody moje dane osobowe nie mogą być udostępniane odbiorcom innym, niż upoważnione na podstawie przepisów prawa.</w:t>
      </w:r>
    </w:p>
    <w:p w:rsidR="00FA045A" w:rsidRPr="00FA045A" w:rsidRDefault="00FA045A" w:rsidP="00FA045A">
      <w:pPr>
        <w:shd w:val="clear" w:color="auto" w:fill="FFFFFF"/>
        <w:spacing w:after="0" w:line="240" w:lineRule="auto"/>
        <w:ind w:left="4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>Moje dane osobowe mogą być przekazywane do państwa trzeciego lub organizacji międzynarodowej zgodnie z przepisami RODO. W razie braku decyzji stwierdzającej odpowiedni stopień ochrony określonej w art. 45 ust. 3 RODO lub braku odpowiednich zabezpieczeń określonych w art. 46 RODO, jednorazowe lub wielokrotne przekazanie danych osobowych do państwa trzeciego lub organizacji międzynarodowej mogą nastąpić wyłącznie pod warunkiem, że zostanę uprzednio poinformowana/poinformowany</w:t>
      </w:r>
      <w:bookmarkStart w:id="1" w:name="mip34834758"/>
      <w:bookmarkEnd w:id="1"/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 xml:space="preserve"> o ewentualnym ryzyku, z którymi – ze względu na brak decyzji stwierdzającej odpowiedni stopień ochrony oraz na brak odpowiednich zabezpieczeń – może się dla mnie wiązać proponowane przekazanie, i wyraźnie wyrażę na nie </w:t>
      </w:r>
      <w:bookmarkStart w:id="2" w:name="highlightHit_248"/>
      <w:bookmarkEnd w:id="2"/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 xml:space="preserve">zgodę. </w:t>
      </w:r>
    </w:p>
    <w:p w:rsidR="00FA045A" w:rsidRPr="00FA045A" w:rsidRDefault="00FA045A" w:rsidP="00FA045A">
      <w:pPr>
        <w:shd w:val="clear" w:color="auto" w:fill="FFFFFF"/>
        <w:spacing w:after="0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 xml:space="preserve">Mam prawo w dowolnym momencie wycofać zgodę na przetwarzanie moich danych osobowych. </w:t>
      </w:r>
    </w:p>
    <w:p w:rsidR="00FA045A" w:rsidRPr="00FA045A" w:rsidRDefault="00FA045A" w:rsidP="00FA045A">
      <w:pPr>
        <w:shd w:val="clear" w:color="auto" w:fill="FFFFFF"/>
        <w:spacing w:after="0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045A" w:rsidRPr="00FA045A" w:rsidRDefault="00FA045A" w:rsidP="00FA045A">
      <w:pPr>
        <w:shd w:val="clear" w:color="auto" w:fill="FFFFFF"/>
        <w:spacing w:after="0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045A">
        <w:rPr>
          <w:rFonts w:ascii="Times New Roman" w:eastAsia="Times New Roman" w:hAnsi="Times New Roman" w:cs="Times New Roman"/>
          <w:color w:val="000000"/>
          <w:lang w:eastAsia="pl-PL"/>
        </w:rPr>
        <w:t>Data, miejsce i podpis osoby wyrażającej zgodę</w:t>
      </w:r>
    </w:p>
    <w:p w:rsidR="00287DAD" w:rsidRPr="00FA045A" w:rsidRDefault="00287DAD" w:rsidP="00FA045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A045A">
        <w:rPr>
          <w:rFonts w:ascii="Times New Roman" w:eastAsia="Times New Roman" w:hAnsi="Times New Roman" w:cs="Times New Roman"/>
          <w:i/>
          <w:iCs/>
          <w:lang w:eastAsia="pl-PL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FA045A" w:rsidTr="00FA045A">
        <w:tc>
          <w:tcPr>
            <w:tcW w:w="9062" w:type="dxa"/>
          </w:tcPr>
          <w:p w:rsidR="00FA045A" w:rsidRDefault="00FA045A">
            <w:pPr>
              <w:pStyle w:val="importantentry"/>
            </w:pPr>
          </w:p>
          <w:p w:rsidR="00FA045A" w:rsidRPr="002E2F42" w:rsidRDefault="00FA045A" w:rsidP="00FA04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E2F42">
              <w:rPr>
                <w:rFonts w:ascii="Times New Roman" w:hAnsi="Times New Roman" w:cs="Times New Roman"/>
              </w:rPr>
              <w:t xml:space="preserve">Załącznik nr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A045A" w:rsidRPr="00FA045A" w:rsidRDefault="00FA045A" w:rsidP="00FA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45A">
              <w:rPr>
                <w:rFonts w:ascii="Times New Roman" w:eastAsia="Times New Roman" w:hAnsi="Times New Roman" w:cs="Times New Roman"/>
                <w:b/>
                <w:lang w:eastAsia="pl-PL"/>
              </w:rPr>
              <w:t>Zgoda na</w:t>
            </w:r>
            <w:r w:rsidRPr="00FA04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A045A">
              <w:rPr>
                <w:rFonts w:ascii="Times New Roman" w:eastAsia="Times New Roman" w:hAnsi="Times New Roman" w:cs="Times New Roman"/>
                <w:b/>
                <w:lang w:eastAsia="pl-PL"/>
              </w:rPr>
              <w:t>przetwarzanie danych osobowych</w:t>
            </w:r>
            <w:r w:rsidRPr="00FA045A">
              <w:rPr>
                <w:rFonts w:ascii="Times New Roman" w:eastAsia="Times New Roman" w:hAnsi="Times New Roman" w:cs="Times New Roman"/>
                <w:lang w:eastAsia="pl-PL"/>
              </w:rPr>
              <w:t xml:space="preserve"> na potrzeby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Uniwersytetu Jagiellońskiego w Krakowie</w:t>
            </w:r>
            <w:r w:rsidRPr="00FA045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FA045A" w:rsidRDefault="00FA045A" w:rsidP="00FA045A"/>
          <w:p w:rsidR="00FA045A" w:rsidRDefault="00FA045A">
            <w:pPr>
              <w:pStyle w:val="importantentry"/>
            </w:pPr>
            <w:r>
              <w:t>Informacja o przetwarzaniu danych osobowych</w:t>
            </w:r>
          </w:p>
          <w:p w:rsidR="00FA045A" w:rsidRDefault="00FA045A">
            <w:pPr>
              <w:pStyle w:val="label"/>
              <w:jc w:val="both"/>
            </w:pPr>
            <w: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„RODO”), Uniwersytet Jagielloński informuje, że:</w:t>
            </w:r>
          </w:p>
          <w:p w:rsidR="00FA045A" w:rsidRDefault="00FA045A" w:rsidP="00FA045A">
            <w:pPr>
              <w:pStyle w:val="label"/>
              <w:numPr>
                <w:ilvl w:val="0"/>
                <w:numId w:val="17"/>
              </w:numPr>
              <w:ind w:left="284" w:hanging="284"/>
              <w:jc w:val="both"/>
            </w:pPr>
            <w:r>
              <w:t>Administratorem Pana/Pani danych osobowych jest Uniwersytet Jagielloński w Krakowie, ul. Gołębia 24, 31-007 Kraków, reprezentowany przez Rektora UJ.</w:t>
            </w:r>
          </w:p>
          <w:p w:rsidR="00FA045A" w:rsidRDefault="00FA045A" w:rsidP="00FA045A">
            <w:pPr>
              <w:pStyle w:val="label"/>
              <w:numPr>
                <w:ilvl w:val="0"/>
                <w:numId w:val="17"/>
              </w:numPr>
              <w:ind w:left="284" w:hanging="284"/>
              <w:jc w:val="both"/>
            </w:pPr>
            <w:r>
              <w:t>Uniwersytet Jagielloński wyznaczył Inspektora Ochrony Danych, ul. Czapskich 4, 31-110 Kraków, pokój nr 27. Kontakt z Inspektorem możliwy jest przez e-mail: iod@uj.edu.pl lub pod numerem telefonu (+48) 12 663 12 25.</w:t>
            </w:r>
          </w:p>
          <w:p w:rsidR="00FA045A" w:rsidRDefault="00FA045A" w:rsidP="00FA045A">
            <w:pPr>
              <w:pStyle w:val="label"/>
              <w:numPr>
                <w:ilvl w:val="0"/>
                <w:numId w:val="17"/>
              </w:numPr>
              <w:ind w:left="284" w:hanging="284"/>
              <w:jc w:val="both"/>
            </w:pPr>
            <w:r>
              <w:t>Pana/Pani dane osobowe będą przetwarzane w celu realizacji procesu kształcenia w szkole doktorskiej oraz wykonywania obowiązków statystycznych, rachunkowych, sprawozdawczych i archiwizacyjnych na podstawie art. 6 ust. 1 lit. c) RODO – przetwarzanie jest niezbędne do wypełnienia obowiązku prawnego ciążącego na Administratorze tj. ustawy – Prawo o szkolnictwie wyższym i nauce oraz aktów wykonawczych do ww. ustawy.</w:t>
            </w:r>
          </w:p>
          <w:p w:rsidR="00FA045A" w:rsidRDefault="00FA045A" w:rsidP="00FA045A">
            <w:pPr>
              <w:pStyle w:val="label"/>
              <w:numPr>
                <w:ilvl w:val="0"/>
                <w:numId w:val="17"/>
              </w:numPr>
              <w:ind w:left="284" w:hanging="284"/>
              <w:jc w:val="both"/>
            </w:pPr>
            <w:r>
              <w:t>Pana/Pani dane osobowe przetwarzane będą również na podstawie art. 6 ust. 1 lit. e RODO – przetwarzanie jest niezbędne do wykonania zadań realizowanych przez UJ, tj. w celu prowadzenia kształcenia, działalności naukowej, upowszechniania osiągnięć nauki, w szczególności: zapoznania Pana/Pani  z ofertą proponowaną przez UJ, np. studia, kursy, staże, szkolenia itp. oraz zapoznania Pana/Pani z wydarzeniami organizowanymi przez UJ.</w:t>
            </w:r>
          </w:p>
          <w:p w:rsidR="00FA045A" w:rsidRDefault="00FA045A" w:rsidP="00FA045A">
            <w:pPr>
              <w:pStyle w:val="label"/>
              <w:numPr>
                <w:ilvl w:val="0"/>
                <w:numId w:val="17"/>
              </w:numPr>
              <w:ind w:left="284" w:hanging="284"/>
              <w:jc w:val="both"/>
            </w:pPr>
            <w:r>
              <w:t>Pana/Pani dane osobowe mogą być powierzone do przetwarzania tylko i wyłącznie podmiotom, z którymi Administrator zawarł stosowne umowy powierzenia danych osobowych oraz mogą być udostępnione innym podmiotom uprawnionym na podstawie przepisów powszechnie obowiązującego prawa do ich przetwarzania.</w:t>
            </w:r>
          </w:p>
          <w:p w:rsidR="00FA045A" w:rsidRDefault="00FA045A" w:rsidP="00FA045A">
            <w:pPr>
              <w:pStyle w:val="label"/>
              <w:numPr>
                <w:ilvl w:val="0"/>
                <w:numId w:val="17"/>
              </w:numPr>
              <w:ind w:left="284" w:hanging="284"/>
              <w:jc w:val="both"/>
            </w:pPr>
            <w:r>
              <w:t xml:space="preserve">Pana/Pani dane osobowe przechowywane będą w celach archiwizacyjnych zgodnie z obowiązującymi przepisami prawa. </w:t>
            </w:r>
          </w:p>
          <w:p w:rsidR="00FA045A" w:rsidRDefault="00FA045A" w:rsidP="00FA045A">
            <w:pPr>
              <w:pStyle w:val="label"/>
              <w:numPr>
                <w:ilvl w:val="0"/>
                <w:numId w:val="17"/>
              </w:numPr>
              <w:ind w:left="284" w:hanging="284"/>
              <w:jc w:val="both"/>
            </w:pPr>
            <w:r>
              <w:t>Posiada Pana/Pani prawo do: uzyskania informacji o przetwarzaniu danych osobowych i uprawnieniach przysługujących zgodnie z RODO, dostępu do treści swoich danych oraz ich sprostowania, a także prawo do usunięcia danych osobowych ze zbiorów administratora (chyba, że dalsze przetwarzanie jest konieczne dla wykonania obowiązku prawnego albo w celu ustalenia, dochodzenia lub obrony roszczeń) oraz prawo do ograniczenia przetwarzania, przenoszenia danych, wniesienia sprzeciwu wobec przetwarzania – w przypadkach i na warunkach określonych w RODO.</w:t>
            </w:r>
          </w:p>
          <w:p w:rsidR="00FA045A" w:rsidRDefault="00FA045A" w:rsidP="00FA045A">
            <w:pPr>
              <w:pStyle w:val="label"/>
              <w:numPr>
                <w:ilvl w:val="0"/>
                <w:numId w:val="17"/>
              </w:numPr>
              <w:ind w:left="284" w:hanging="284"/>
              <w:jc w:val="both"/>
            </w:pPr>
            <w:r>
              <w:t>Posiada Pana/Pani prawo wniesienia skargi do Prezesa Urzędu Ochrony Danych Osobowych w razie uznania, że przetwarzanie Pana/Pani  danych osobowych narusza przepisy RODO.</w:t>
            </w:r>
          </w:p>
          <w:p w:rsidR="00FA045A" w:rsidRDefault="00FA045A" w:rsidP="00FA045A">
            <w:pPr>
              <w:pStyle w:val="label"/>
              <w:numPr>
                <w:ilvl w:val="0"/>
                <w:numId w:val="17"/>
              </w:numPr>
              <w:ind w:left="284" w:hanging="284"/>
              <w:jc w:val="both"/>
            </w:pPr>
            <w:r>
              <w:t>Podanie przez Pana/Pani danych osobowych jest obligatoryjne w oparciu o przepisy prawa i niezbędne do realizacji zadań realizowanych przez UJ, tj. prowadzenia kształcenia, działalności naukowej, upowszechniania osiągnięć nauki.</w:t>
            </w:r>
          </w:p>
          <w:p w:rsidR="00FA045A" w:rsidRDefault="00FA045A" w:rsidP="00FA045A">
            <w:pPr>
              <w:pStyle w:val="label"/>
              <w:numPr>
                <w:ilvl w:val="0"/>
                <w:numId w:val="17"/>
              </w:numPr>
              <w:ind w:left="284" w:hanging="284"/>
              <w:jc w:val="both"/>
            </w:pPr>
            <w:r>
              <w:t>Pana/Pani dane osobowe przetwarzane przez Uniwersytet Jagielloński nie będą przedmiotem automatycznego podejmowania decyzji ani profilowania.</w:t>
            </w:r>
          </w:p>
          <w:p w:rsidR="00FA045A" w:rsidRDefault="00FA045A">
            <w:pPr>
              <w:pStyle w:val="label"/>
              <w:jc w:val="both"/>
            </w:pPr>
          </w:p>
          <w:p w:rsidR="00FA045A" w:rsidRDefault="00FA0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Potwierdzam zapoznanie się z informacją o przetwarzaniu danych osobowych.</w:t>
            </w:r>
          </w:p>
        </w:tc>
      </w:tr>
    </w:tbl>
    <w:p w:rsidR="00FA045A" w:rsidRDefault="00FA045A" w:rsidP="00FA045A">
      <w:pPr>
        <w:rPr>
          <w:rFonts w:ascii="Times New Roman" w:hAnsi="Times New Roman" w:cs="Times New Roman"/>
        </w:rPr>
      </w:pPr>
    </w:p>
    <w:p w:rsidR="00FA045A" w:rsidRDefault="00FA045A" w:rsidP="00FA045A">
      <w:pPr>
        <w:rPr>
          <w:rFonts w:ascii="Times New Roman" w:hAnsi="Times New Roman" w:cs="Times New Roman"/>
        </w:rPr>
      </w:pPr>
    </w:p>
    <w:p w:rsidR="00FA045A" w:rsidRDefault="00FA045A" w:rsidP="00FA045A">
      <w:pPr>
        <w:tabs>
          <w:tab w:val="right" w:leader="dot" w:pos="9072"/>
        </w:tabs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A045A" w:rsidRDefault="00FA045A" w:rsidP="00FA045A">
      <w:pPr>
        <w:tabs>
          <w:tab w:val="right" w:leader="dot" w:pos="9072"/>
        </w:tabs>
        <w:ind w:left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data, miejsce, podpis kandydata</w:t>
      </w:r>
    </w:p>
    <w:p w:rsidR="00287DAD" w:rsidRPr="002E2F42" w:rsidRDefault="00287DAD" w:rsidP="00287DAD">
      <w:pPr>
        <w:spacing w:after="0"/>
        <w:rPr>
          <w:rFonts w:ascii="Times New Roman" w:hAnsi="Times New Roman" w:cs="Times New Roman"/>
        </w:rPr>
      </w:pPr>
    </w:p>
    <w:sectPr w:rsidR="00287DAD" w:rsidRPr="002E2F42" w:rsidSect="00AD5567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7F2" w:rsidRDefault="00D517F2" w:rsidP="00FA045A">
      <w:pPr>
        <w:spacing w:after="0" w:line="240" w:lineRule="auto"/>
      </w:pPr>
      <w:r>
        <w:separator/>
      </w:r>
    </w:p>
  </w:endnote>
  <w:endnote w:type="continuationSeparator" w:id="0">
    <w:p w:rsidR="00D517F2" w:rsidRDefault="00D517F2" w:rsidP="00FA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7F2" w:rsidRDefault="00D517F2" w:rsidP="00FA045A">
      <w:pPr>
        <w:spacing w:after="0" w:line="240" w:lineRule="auto"/>
      </w:pPr>
      <w:r>
        <w:separator/>
      </w:r>
    </w:p>
  </w:footnote>
  <w:footnote w:type="continuationSeparator" w:id="0">
    <w:p w:rsidR="00D517F2" w:rsidRDefault="00D517F2" w:rsidP="00FA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159"/>
    <w:multiLevelType w:val="multilevel"/>
    <w:tmpl w:val="D08E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2633"/>
    <w:multiLevelType w:val="multilevel"/>
    <w:tmpl w:val="5020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F6F52"/>
    <w:multiLevelType w:val="multilevel"/>
    <w:tmpl w:val="E64C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33344"/>
    <w:multiLevelType w:val="multilevel"/>
    <w:tmpl w:val="235CDF36"/>
    <w:lvl w:ilvl="0">
      <w:start w:val="1"/>
      <w:numFmt w:val="decimal"/>
      <w:pStyle w:val="trekryteriw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podpunk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podpunktlitera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pStyle w:val="podpunktkropka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307C3D"/>
    <w:multiLevelType w:val="hybridMultilevel"/>
    <w:tmpl w:val="86AA8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E48E1"/>
    <w:multiLevelType w:val="multilevel"/>
    <w:tmpl w:val="3B6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52500FC6"/>
    <w:multiLevelType w:val="hybridMultilevel"/>
    <w:tmpl w:val="A2F0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21C8E"/>
    <w:multiLevelType w:val="multilevel"/>
    <w:tmpl w:val="408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0" w15:restartNumberingAfterBreak="0">
    <w:nsid w:val="69147689"/>
    <w:multiLevelType w:val="hybridMultilevel"/>
    <w:tmpl w:val="63F4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2" w15:restartNumberingAfterBreak="0">
    <w:nsid w:val="6DFA6B00"/>
    <w:multiLevelType w:val="multilevel"/>
    <w:tmpl w:val="6088D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481F66"/>
    <w:multiLevelType w:val="hybridMultilevel"/>
    <w:tmpl w:val="A09AC7A0"/>
    <w:lvl w:ilvl="0" w:tplc="7CB6BD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7F9E"/>
    <w:multiLevelType w:val="hybridMultilevel"/>
    <w:tmpl w:val="20388C16"/>
    <w:lvl w:ilvl="0" w:tplc="51DA7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C6901"/>
    <w:multiLevelType w:val="hybridMultilevel"/>
    <w:tmpl w:val="0D3C115A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53FC5"/>
    <w:multiLevelType w:val="hybridMultilevel"/>
    <w:tmpl w:val="5A4EECF0"/>
    <w:lvl w:ilvl="0" w:tplc="7CB6BD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5"/>
  </w:num>
  <w:num w:numId="9">
    <w:abstractNumId w:val="2"/>
  </w:num>
  <w:num w:numId="10">
    <w:abstractNumId w:val="14"/>
  </w:num>
  <w:num w:numId="11">
    <w:abstractNumId w:val="7"/>
  </w:num>
  <w:num w:numId="12">
    <w:abstractNumId w:val="13"/>
  </w:num>
  <w:num w:numId="13">
    <w:abstractNumId w:val="16"/>
  </w:num>
  <w:num w:numId="14">
    <w:abstractNumId w:val="11"/>
  </w:num>
  <w:num w:numId="15">
    <w:abstractNumId w:val="9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AD"/>
    <w:rsid w:val="000E328C"/>
    <w:rsid w:val="002066B0"/>
    <w:rsid w:val="002346BC"/>
    <w:rsid w:val="00287DAD"/>
    <w:rsid w:val="002E0E05"/>
    <w:rsid w:val="003C63C0"/>
    <w:rsid w:val="003D5A64"/>
    <w:rsid w:val="004169C1"/>
    <w:rsid w:val="00740044"/>
    <w:rsid w:val="00810889"/>
    <w:rsid w:val="00850FDA"/>
    <w:rsid w:val="00A209B4"/>
    <w:rsid w:val="00A34101"/>
    <w:rsid w:val="00BD2357"/>
    <w:rsid w:val="00CC0F38"/>
    <w:rsid w:val="00D517F2"/>
    <w:rsid w:val="00F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7ECD9-8177-4FD3-ADD7-1A8C053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D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DA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7DAD"/>
    <w:pPr>
      <w:ind w:left="720"/>
      <w:contextualSpacing/>
    </w:pPr>
  </w:style>
  <w:style w:type="paragraph" w:customStyle="1" w:styleId="Default">
    <w:name w:val="Default"/>
    <w:rsid w:val="00287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287D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kryteriw">
    <w:name w:val="treść kryteriów"/>
    <w:link w:val="trekryteriwZnak"/>
    <w:qFormat/>
    <w:rsid w:val="00287DAD"/>
    <w:pPr>
      <w:numPr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trekryteriwZnak">
    <w:name w:val="treść kryteriów Znak"/>
    <w:link w:val="trekryteriw"/>
    <w:rsid w:val="00287DAD"/>
    <w:rPr>
      <w:rFonts w:ascii="Times New Roman" w:eastAsia="Calibri" w:hAnsi="Times New Roman" w:cs="Times New Roman"/>
      <w:szCs w:val="24"/>
    </w:rPr>
  </w:style>
  <w:style w:type="paragraph" w:customStyle="1" w:styleId="podpunkt">
    <w:name w:val="podpunkt"/>
    <w:qFormat/>
    <w:rsid w:val="00287DAD"/>
    <w:pPr>
      <w:numPr>
        <w:ilvl w:val="1"/>
        <w:numId w:val="2"/>
      </w:numPr>
      <w:spacing w:after="0" w:line="276" w:lineRule="auto"/>
      <w:ind w:left="1134" w:hanging="425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podpunktlitera">
    <w:name w:val="podpunkt litera"/>
    <w:basedOn w:val="podpunkt"/>
    <w:link w:val="podpunktliteraZnak"/>
    <w:qFormat/>
    <w:rsid w:val="00287DAD"/>
    <w:pPr>
      <w:numPr>
        <w:ilvl w:val="2"/>
      </w:numPr>
      <w:ind w:left="1418" w:hanging="284"/>
    </w:pPr>
  </w:style>
  <w:style w:type="paragraph" w:customStyle="1" w:styleId="podpunktkropka">
    <w:name w:val="podpunkt kropka"/>
    <w:basedOn w:val="trekryteriw"/>
    <w:qFormat/>
    <w:rsid w:val="00287DAD"/>
    <w:pPr>
      <w:numPr>
        <w:ilvl w:val="3"/>
      </w:numPr>
      <w:tabs>
        <w:tab w:val="num" w:pos="360"/>
        <w:tab w:val="num" w:pos="2880"/>
      </w:tabs>
      <w:ind w:left="1701" w:hanging="284"/>
    </w:pPr>
  </w:style>
  <w:style w:type="character" w:customStyle="1" w:styleId="podpunktliteraZnak">
    <w:name w:val="podpunkt litera Znak"/>
    <w:link w:val="podpunktlitera"/>
    <w:rsid w:val="00287DAD"/>
    <w:rPr>
      <w:rFonts w:ascii="Times New Roman" w:eastAsia="Calibri" w:hAnsi="Times New Roman" w:cs="Times New Roman"/>
      <w:szCs w:val="24"/>
    </w:rPr>
  </w:style>
  <w:style w:type="character" w:customStyle="1" w:styleId="markedcontent">
    <w:name w:val="markedcontent"/>
    <w:basedOn w:val="Domylnaczcionkaakapitu"/>
    <w:rsid w:val="00287DAD"/>
  </w:style>
  <w:style w:type="paragraph" w:styleId="NormalnyWeb">
    <w:name w:val="Normal (Web)"/>
    <w:basedOn w:val="Normalny"/>
    <w:uiPriority w:val="99"/>
    <w:semiHidden/>
    <w:unhideWhenUsed/>
    <w:rsid w:val="0020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6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045A"/>
    <w:rPr>
      <w:color w:val="0563C1" w:themeColor="hyperlink"/>
      <w:u w:val="single"/>
    </w:rPr>
  </w:style>
  <w:style w:type="character" w:customStyle="1" w:styleId="labelZnak">
    <w:name w:val="label Znak"/>
    <w:basedOn w:val="Domylnaczcionkaakapitu"/>
    <w:link w:val="label"/>
    <w:locked/>
    <w:rsid w:val="00FA045A"/>
    <w:rPr>
      <w:rFonts w:ascii="Times New Roman" w:hAnsi="Times New Roman" w:cs="Times New Roman"/>
      <w:sz w:val="18"/>
      <w:szCs w:val="18"/>
    </w:rPr>
  </w:style>
  <w:style w:type="paragraph" w:customStyle="1" w:styleId="label">
    <w:name w:val="label"/>
    <w:basedOn w:val="Normalny"/>
    <w:link w:val="labelZnak"/>
    <w:qFormat/>
    <w:rsid w:val="00FA045A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importantentryZnak">
    <w:name w:val="important entry Znak"/>
    <w:basedOn w:val="Domylnaczcionkaakapitu"/>
    <w:link w:val="importantentry"/>
    <w:locked/>
    <w:rsid w:val="00FA045A"/>
    <w:rPr>
      <w:rFonts w:ascii="Times New Roman" w:hAnsi="Times New Roman" w:cs="Times New Roman"/>
      <w:b/>
      <w:bCs/>
      <w:sz w:val="28"/>
      <w:szCs w:val="28"/>
    </w:rPr>
  </w:style>
  <w:style w:type="paragraph" w:customStyle="1" w:styleId="importantentry">
    <w:name w:val="important entry"/>
    <w:basedOn w:val="Normalny"/>
    <w:link w:val="importantentryZnak"/>
    <w:qFormat/>
    <w:rsid w:val="00FA045A"/>
    <w:pPr>
      <w:spacing w:after="0"/>
    </w:pPr>
    <w:rPr>
      <w:rFonts w:ascii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45A"/>
  </w:style>
  <w:style w:type="paragraph" w:styleId="Stopka">
    <w:name w:val="footer"/>
    <w:basedOn w:val="Normalny"/>
    <w:link w:val="StopkaZnak"/>
    <w:uiPriority w:val="99"/>
    <w:unhideWhenUsed/>
    <w:rsid w:val="00FA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kmj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17FD-65FE-44D7-96AD-9B83DE0E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2627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Mroczek</dc:creator>
  <cp:keywords/>
  <dc:description/>
  <cp:lastModifiedBy>Justyna Mroczek</cp:lastModifiedBy>
  <cp:revision>2</cp:revision>
  <dcterms:created xsi:type="dcterms:W3CDTF">2022-08-24T10:51:00Z</dcterms:created>
  <dcterms:modified xsi:type="dcterms:W3CDTF">2022-08-24T10:51:00Z</dcterms:modified>
</cp:coreProperties>
</file>